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4E" w:rsidRPr="00936A9A" w:rsidRDefault="006A074E" w:rsidP="00936A9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74E" w:rsidRDefault="00182CA5" w:rsidP="00853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45910" cy="9146271"/>
            <wp:effectExtent l="0" t="0" r="0" b="0"/>
            <wp:docPr id="2" name="Рисунок 2" descr="C:\Users\Учитель\Pictures\2024-09-2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2024-09-27\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A074E" w:rsidRDefault="006A074E" w:rsidP="00853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A074E" w:rsidRDefault="006A074E" w:rsidP="00853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04341" w:rsidRPr="00391F8E" w:rsidRDefault="00C449CC" w:rsidP="00853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F3DB7" w:rsidRPr="008F3DB7" w:rsidRDefault="008F3DB7" w:rsidP="008F3D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3DB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истории разработана на основе нормативно - методических материалов: </w:t>
      </w:r>
    </w:p>
    <w:p w:rsidR="008F3DB7" w:rsidRPr="008F3DB7" w:rsidRDefault="008F3DB7" w:rsidP="008F3DB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 № 273-ФЗ «Об образовании в Российской Федерации»;  </w:t>
      </w:r>
    </w:p>
    <w:p w:rsidR="00804341" w:rsidRPr="009E505A" w:rsidRDefault="009E505A" w:rsidP="008F3DB7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E50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3DB7" w:rsidRPr="009E505A">
        <w:rPr>
          <w:rFonts w:ascii="Times New Roman" w:hAnsi="Times New Roman" w:cs="Times New Roman"/>
          <w:sz w:val="24"/>
          <w:szCs w:val="24"/>
        </w:rPr>
        <w:t>Программа</w:t>
      </w:r>
      <w:r w:rsidR="00804341" w:rsidRPr="009E505A">
        <w:rPr>
          <w:rFonts w:ascii="Times New Roman" w:hAnsi="Times New Roman" w:cs="Times New Roman"/>
          <w:sz w:val="24"/>
          <w:szCs w:val="24"/>
        </w:rPr>
        <w:t xml:space="preserve"> специальных (коррекционных) образовательных учреждений </w:t>
      </w:r>
      <w:r w:rsidR="00804341" w:rsidRPr="009E505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8F3DB7" w:rsidRPr="009E505A">
        <w:rPr>
          <w:rFonts w:ascii="Times New Roman" w:hAnsi="Times New Roman" w:cs="Times New Roman"/>
          <w:sz w:val="24"/>
          <w:szCs w:val="24"/>
        </w:rPr>
        <w:t xml:space="preserve"> вида 5-9 классов</w:t>
      </w:r>
      <w:r w:rsidR="00804341" w:rsidRPr="009E505A">
        <w:rPr>
          <w:rFonts w:ascii="Times New Roman" w:hAnsi="Times New Roman" w:cs="Times New Roman"/>
          <w:sz w:val="24"/>
          <w:szCs w:val="24"/>
        </w:rPr>
        <w:t xml:space="preserve"> под редакцией Воронковой В.В.  Раздел «История».</w:t>
      </w:r>
      <w:r w:rsidR="004C1E88" w:rsidRPr="009E505A">
        <w:rPr>
          <w:rFonts w:ascii="Times New Roman" w:hAnsi="Times New Roman" w:cs="Times New Roman"/>
          <w:sz w:val="24"/>
          <w:szCs w:val="24"/>
        </w:rPr>
        <w:t xml:space="preserve"> </w:t>
      </w:r>
      <w:r w:rsidR="00804341" w:rsidRPr="009E505A">
        <w:rPr>
          <w:rFonts w:ascii="Times New Roman" w:hAnsi="Times New Roman" w:cs="Times New Roman"/>
          <w:sz w:val="24"/>
          <w:szCs w:val="24"/>
        </w:rPr>
        <w:t>М.</w:t>
      </w:r>
      <w:r w:rsidR="004C1E88" w:rsidRPr="009E505A">
        <w:rPr>
          <w:rFonts w:ascii="Times New Roman" w:hAnsi="Times New Roman" w:cs="Times New Roman"/>
          <w:sz w:val="24"/>
          <w:szCs w:val="24"/>
        </w:rPr>
        <w:t>:</w:t>
      </w:r>
      <w:r w:rsidR="00443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DE7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443DE7">
        <w:rPr>
          <w:rFonts w:ascii="Times New Roman" w:hAnsi="Times New Roman" w:cs="Times New Roman"/>
          <w:sz w:val="24"/>
          <w:szCs w:val="24"/>
        </w:rPr>
        <w:t xml:space="preserve"> 2018</w:t>
      </w:r>
      <w:r w:rsidR="004C1E88" w:rsidRPr="009E505A">
        <w:rPr>
          <w:rFonts w:ascii="Times New Roman" w:hAnsi="Times New Roman" w:cs="Times New Roman"/>
          <w:sz w:val="24"/>
          <w:szCs w:val="24"/>
        </w:rPr>
        <w:t>;</w:t>
      </w:r>
    </w:p>
    <w:p w:rsidR="00804341" w:rsidRPr="008F3DB7" w:rsidRDefault="008F3DB7" w:rsidP="008F3DB7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программа</w:t>
      </w:r>
      <w:r w:rsidR="00804341" w:rsidRPr="008F3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="00804341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И.М. </w:t>
      </w:r>
      <w:proofErr w:type="spellStart"/>
      <w:r w:rsidR="00804341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</w:t>
      </w:r>
      <w:r w:rsidR="00ED4A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04341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</w:t>
      </w:r>
      <w:proofErr w:type="spellEnd"/>
      <w:r w:rsidR="00804341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Л.В. Смирнова («Программы специальных (коррекционных) образовательных учреждений </w:t>
      </w:r>
      <w:r w:rsidR="00804341" w:rsidRPr="008F3D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804341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5-9 классы.</w:t>
      </w:r>
      <w:proofErr w:type="gramEnd"/>
      <w:r w:rsidR="004C1E88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04341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«Просвещение», 20</w:t>
      </w:r>
      <w:r w:rsidR="00C449CC" w:rsidRPr="008F3D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5);</w:t>
      </w:r>
      <w:proofErr w:type="gramEnd"/>
    </w:p>
    <w:p w:rsidR="008F3DB7" w:rsidRPr="000D68DD" w:rsidRDefault="008F3DB7" w:rsidP="008F3DB7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D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История Отечества</w:t>
      </w:r>
      <w:r w:rsidRPr="00391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8 </w:t>
      </w:r>
      <w:proofErr w:type="spellStart"/>
      <w:r w:rsidRPr="00391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Pr="00391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И.М. </w:t>
      </w:r>
      <w:proofErr w:type="spellStart"/>
      <w:r w:rsidRPr="00391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Бгажнокова</w:t>
      </w:r>
      <w:proofErr w:type="spellEnd"/>
      <w:r w:rsidRPr="00391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Л.В. Смирнова, И.В. Карелина/М.:  Просвещение, 2018г.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D68DD" w:rsidRPr="000D68DD" w:rsidRDefault="000D68DD" w:rsidP="000D68DD">
      <w:pPr>
        <w:pStyle w:val="ad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Единая концепция</w:t>
      </w:r>
      <w:r w:rsidRPr="00391F8E">
        <w:rPr>
          <w:color w:val="000000"/>
        </w:rPr>
        <w:t xml:space="preserve"> специального Федерального государственного стандарта для детей с ограниченными возможностями здоровья, 2009 г.;</w:t>
      </w:r>
    </w:p>
    <w:p w:rsidR="008F3DB7" w:rsidRDefault="008F3DB7" w:rsidP="008F3DB7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Историко-культурный стандарт, разработанный рабочей группой по подготовке концепции нового учебно-методического комплекса по отечественной истории.</w:t>
      </w:r>
    </w:p>
    <w:p w:rsidR="008F3DB7" w:rsidRPr="008F3DB7" w:rsidRDefault="008F3DB7" w:rsidP="008F3DB7">
      <w:pPr>
        <w:pStyle w:val="a4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Распоряжение Правительства РФ от 29.05.2015 №996-р «Об утверждении стратегии развития воспитания РФ на период до 2025».</w:t>
      </w:r>
    </w:p>
    <w:p w:rsidR="00853A0F" w:rsidRPr="00391F8E" w:rsidRDefault="00B679EB" w:rsidP="004C1E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F8E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853A0F" w:rsidRPr="00391F8E">
        <w:rPr>
          <w:rFonts w:ascii="Times New Roman" w:eastAsia="Calibri" w:hAnsi="Times New Roman" w:cs="Times New Roman"/>
          <w:sz w:val="24"/>
          <w:szCs w:val="24"/>
        </w:rPr>
        <w:t xml:space="preserve">История является интересной, занимательной, но в то же время сложной дисциплиной в специальной (коррекционной) школе VIII вида для умственно отсталых детей. Сложность усвоения исторических знаний обусловлена объемностью фактологических и хронологических сведений, глобальностью общественно-исторических процессов и явлений, закономерности которых осмыслить ребенку с интеллектуальной недостаточностью очень трудно. В предмете история заложены необходимое содержание и средства для формирования нравственного сознания развивающейся личности, для усвоения и накопления социального опыта, а также развития </w:t>
      </w:r>
      <w:proofErr w:type="spellStart"/>
      <w:r w:rsidR="00853A0F" w:rsidRPr="00391F8E">
        <w:rPr>
          <w:rFonts w:ascii="Times New Roman" w:eastAsia="Calibri" w:hAnsi="Times New Roman" w:cs="Times New Roman"/>
          <w:sz w:val="24"/>
          <w:szCs w:val="24"/>
        </w:rPr>
        <w:t>дефицитарных</w:t>
      </w:r>
      <w:proofErr w:type="spellEnd"/>
      <w:r w:rsidR="00853A0F" w:rsidRPr="00391F8E">
        <w:rPr>
          <w:rFonts w:ascii="Times New Roman" w:eastAsia="Calibri" w:hAnsi="Times New Roman" w:cs="Times New Roman"/>
          <w:sz w:val="24"/>
          <w:szCs w:val="24"/>
        </w:rPr>
        <w:t>, при умственной отсталости, высших психических функций: логических форм памяти, аналитического мышления, речемыслительных процессов, произвольного восприятия и внимания.</w:t>
      </w:r>
    </w:p>
    <w:p w:rsidR="00816F19" w:rsidRPr="000D68DD" w:rsidRDefault="00816F19" w:rsidP="000D68DD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D68DD">
        <w:rPr>
          <w:rFonts w:ascii="Times New Roman" w:eastAsia="Calibri" w:hAnsi="Times New Roman" w:cs="Times New Roman"/>
          <w:b/>
        </w:rPr>
        <w:t>Описание учебного предмета «История Отечества» в учебном (образовательном) плане.</w:t>
      </w:r>
    </w:p>
    <w:p w:rsidR="00816F19" w:rsidRPr="00391F8E" w:rsidRDefault="008F3DB7" w:rsidP="000D68DD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7DA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9E50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47DA">
        <w:rPr>
          <w:rFonts w:ascii="Times New Roman" w:hAnsi="Times New Roman"/>
          <w:color w:val="000000"/>
          <w:sz w:val="24"/>
          <w:szCs w:val="24"/>
        </w:rPr>
        <w:t xml:space="preserve"> учебном плане </w:t>
      </w:r>
      <w:r w:rsidR="009E505A">
        <w:rPr>
          <w:rFonts w:ascii="Times New Roman" w:hAnsi="Times New Roman"/>
          <w:color w:val="000000"/>
          <w:sz w:val="24"/>
          <w:szCs w:val="24"/>
        </w:rPr>
        <w:t xml:space="preserve">основного общего образования обучающихся с умственной отсталостью (интеллектуальными нарушениями ФК ГОС </w:t>
      </w:r>
      <w:r w:rsidRPr="001C47DA"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в  8 классе  предусмотрено по 2 часа  в неделю и  составляет 68 часов</w:t>
      </w:r>
      <w:r w:rsidRPr="001C47DA">
        <w:rPr>
          <w:rFonts w:ascii="Times New Roman" w:hAnsi="Times New Roman"/>
          <w:bCs/>
          <w:color w:val="000000"/>
          <w:sz w:val="24"/>
          <w:szCs w:val="24"/>
        </w:rPr>
        <w:t xml:space="preserve"> в год.</w:t>
      </w:r>
    </w:p>
    <w:p w:rsidR="00D37BE5" w:rsidRPr="000D68DD" w:rsidRDefault="00816F19" w:rsidP="000D68DD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учебного предмета </w:t>
      </w:r>
      <w:r w:rsidR="000D6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«История Отечества» для 8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805"/>
        <w:gridCol w:w="2448"/>
      </w:tblGrid>
      <w:tr w:rsidR="004C1E88" w:rsidRPr="00391F8E" w:rsidTr="004C1E88">
        <w:trPr>
          <w:trHeight w:val="322"/>
        </w:trPr>
        <w:tc>
          <w:tcPr>
            <w:tcW w:w="540" w:type="dxa"/>
            <w:vMerge w:val="restart"/>
          </w:tcPr>
          <w:p w:rsidR="004C1E88" w:rsidRPr="00391F8E" w:rsidRDefault="004C1E88" w:rsidP="004C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05" w:type="dxa"/>
            <w:vMerge w:val="restart"/>
          </w:tcPr>
          <w:p w:rsidR="004C1E88" w:rsidRPr="00391F8E" w:rsidRDefault="004C1E88" w:rsidP="004C1E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(или тем)</w:t>
            </w:r>
          </w:p>
        </w:tc>
        <w:tc>
          <w:tcPr>
            <w:tcW w:w="2448" w:type="dxa"/>
            <w:vMerge w:val="restart"/>
          </w:tcPr>
          <w:p w:rsidR="004C1E88" w:rsidRPr="00391F8E" w:rsidRDefault="000D68DD" w:rsidP="004C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кол-</w:t>
            </w:r>
            <w:r w:rsidR="004C1E88"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часов на изучение раздела </w:t>
            </w:r>
          </w:p>
        </w:tc>
      </w:tr>
      <w:tr w:rsidR="004C1E88" w:rsidRPr="00391F8E" w:rsidTr="004C1E88">
        <w:trPr>
          <w:trHeight w:val="322"/>
        </w:trPr>
        <w:tc>
          <w:tcPr>
            <w:tcW w:w="540" w:type="dxa"/>
            <w:vMerge/>
          </w:tcPr>
          <w:p w:rsidR="004C1E88" w:rsidRPr="00391F8E" w:rsidRDefault="004C1E88" w:rsidP="004C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vMerge/>
          </w:tcPr>
          <w:p w:rsidR="004C1E88" w:rsidRPr="00391F8E" w:rsidRDefault="004C1E88" w:rsidP="004C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vMerge/>
          </w:tcPr>
          <w:p w:rsidR="004C1E88" w:rsidRPr="00391F8E" w:rsidRDefault="004C1E88" w:rsidP="004C1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1F8E" w:rsidRPr="00391F8E" w:rsidTr="004C1E88">
        <w:tc>
          <w:tcPr>
            <w:tcW w:w="540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5" w:type="dxa"/>
          </w:tcPr>
          <w:p w:rsidR="00391F8E" w:rsidRPr="00391F8E" w:rsidRDefault="00391F8E" w:rsidP="00391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I. Российское государство в конце XVII - начале XVIII в. </w:t>
            </w:r>
          </w:p>
        </w:tc>
        <w:tc>
          <w:tcPr>
            <w:tcW w:w="2448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Calibri" w:hAnsi="Times New Roman" w:cs="Times New Roman"/>
                <w:sz w:val="24"/>
                <w:szCs w:val="24"/>
              </w:rPr>
              <w:t>19 ч.</w:t>
            </w:r>
          </w:p>
        </w:tc>
      </w:tr>
      <w:tr w:rsidR="00391F8E" w:rsidRPr="00391F8E" w:rsidTr="004C1E88">
        <w:tc>
          <w:tcPr>
            <w:tcW w:w="540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5" w:type="dxa"/>
          </w:tcPr>
          <w:p w:rsidR="00391F8E" w:rsidRPr="00391F8E" w:rsidRDefault="00391F8E" w:rsidP="00391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 Российская империя после Петра I (1725-1801)</w:t>
            </w:r>
          </w:p>
        </w:tc>
        <w:tc>
          <w:tcPr>
            <w:tcW w:w="2448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ч.</w:t>
            </w:r>
          </w:p>
        </w:tc>
      </w:tr>
      <w:tr w:rsidR="00391F8E" w:rsidRPr="00391F8E" w:rsidTr="004C1E88">
        <w:tc>
          <w:tcPr>
            <w:tcW w:w="540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5" w:type="dxa"/>
          </w:tcPr>
          <w:p w:rsidR="00391F8E" w:rsidRPr="00391F8E" w:rsidRDefault="00391F8E" w:rsidP="00391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60934273"/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3. Российская империя в первой половине XIX в. </w:t>
            </w:r>
            <w:bookmarkEnd w:id="1"/>
          </w:p>
        </w:tc>
        <w:tc>
          <w:tcPr>
            <w:tcW w:w="2448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ч.</w:t>
            </w:r>
          </w:p>
        </w:tc>
      </w:tr>
      <w:tr w:rsidR="00391F8E" w:rsidRPr="00391F8E" w:rsidTr="004C1E88">
        <w:tc>
          <w:tcPr>
            <w:tcW w:w="540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05" w:type="dxa"/>
          </w:tcPr>
          <w:p w:rsidR="00391F8E" w:rsidRPr="00391F8E" w:rsidRDefault="00391F8E" w:rsidP="00391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60934346"/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 Россия в конце XIX – начале XX в.</w:t>
            </w:r>
            <w:bookmarkEnd w:id="2"/>
          </w:p>
        </w:tc>
        <w:tc>
          <w:tcPr>
            <w:tcW w:w="2448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ч.</w:t>
            </w:r>
          </w:p>
        </w:tc>
      </w:tr>
      <w:tr w:rsidR="00391F8E" w:rsidRPr="00391F8E" w:rsidTr="004C1E88">
        <w:tc>
          <w:tcPr>
            <w:tcW w:w="540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5" w:type="dxa"/>
          </w:tcPr>
          <w:p w:rsidR="00391F8E" w:rsidRPr="00391F8E" w:rsidRDefault="00391F8E" w:rsidP="00391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Заключение </w:t>
            </w:r>
          </w:p>
        </w:tc>
        <w:tc>
          <w:tcPr>
            <w:tcW w:w="2448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391F8E" w:rsidRPr="00391F8E" w:rsidTr="00076A87">
        <w:tc>
          <w:tcPr>
            <w:tcW w:w="6345" w:type="dxa"/>
            <w:gridSpan w:val="2"/>
          </w:tcPr>
          <w:p w:rsidR="00391F8E" w:rsidRPr="00391F8E" w:rsidRDefault="00391F8E" w:rsidP="00391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48" w:type="dxa"/>
          </w:tcPr>
          <w:p w:rsidR="00391F8E" w:rsidRPr="00391F8E" w:rsidRDefault="00391F8E" w:rsidP="0039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ч.</w:t>
            </w:r>
          </w:p>
        </w:tc>
      </w:tr>
    </w:tbl>
    <w:p w:rsidR="004C1E88" w:rsidRPr="00391F8E" w:rsidRDefault="00816F19" w:rsidP="004C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Основное содержание </w:t>
      </w:r>
      <w:r w:rsidR="004C1E88" w:rsidRPr="0039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 I. </w:t>
      </w:r>
      <w:r w:rsidR="00816F19"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Российское государство в конце 17- начале 18 в.</w:t>
      </w:r>
      <w:r w:rsidR="00391F8E"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(19 ч.)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1. Эпоха Петра I (1682—1725)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Дата рождения Петра I, его семейное окружение, детские занятия, первый учитель — Н. Зотов.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Тяготы семейных раздоров в период правления Софьи. «Потешные» войска в селе Преображенском как стимул к военным занятиям и образованию юного Петра. Подавление бунта стрельцов, борьба с Софьей за власть. Строительство флота, неудачный поход в Крым. Взятие Азова.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Великое посольство, учеба Петра за границей. Опальные грамоты Софьи стрельцам, расправа Петра с бунтовщиками.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Военные походы Петра I: завоевание северных и южных территорий.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Строительство Петербурга. Реформа государственного управления, создание Сената и коллегий.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Деятельность Петра I по просвещению народа: открытие «цифирных школ», 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навигацких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инженерных, горных школ, медицинских училищ, Морской академии. Первая русская газета «Ведомости», «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комедиальный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» театр, опера и др.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Титулование Петра Великим, отцом Отечества; введение Сенатом и Синодом звания императора для русских царей. Кончина Петра I, роль личности и дел Петра Великого для последующей истории России.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посольство, опальные грамоты, стрельцы, летосчисление от Рождества Христова, Сенат, Синод, император, Санкт-Петербург.</w:t>
      </w:r>
    </w:p>
    <w:p w:rsidR="00391F8E" w:rsidRPr="00391F8E" w:rsidRDefault="00816F19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</w:t>
      </w:r>
      <w:r w:rsidR="004C1E88"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2. Российская империя после Петра I </w:t>
      </w:r>
      <w:r w:rsidR="00391F8E"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(13 ч.)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дворцовых кризисов после смерти Петра I: Екатерина I, Петр II, Анна Иоанновна (общие представления). Поддержка Анной Иоанновной науки, просвещения, открытие Московского университета. Труды М. В. Ломоносова. Экспедиция В. Беринга к Аляске. Усиление немецкого влияния при дворе Анны Иоанновны: «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Доимочный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приказ, Тайная канцелярия. Обнищание крестьян на фоне роскоши царского двора: охота, наряды, шутовские свадьбы и др.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Царствование Елизаветы Петровны — возврат к русским традициям и гуманности в правлении: отсутствие смертной казни и пыток, отстранение иноземцев от государственного управления, учреждение в столицах и крупных городах общеобразовательных и специальных учреждений, облегчение воинской повинности. Следование заветам Петра Великого, его учеников и последователей в Сенате: графа Бестужева-Рюмина, графов Шуваловых, Воронцовых и др.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экспедиция, Тайная канцелярия, 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доимки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казна, потехи, граф.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3. Россия при Екатерине II (1762—1796) </w:t>
      </w:r>
    </w:p>
    <w:p w:rsidR="004C1E88" w:rsidRPr="00391F8E" w:rsidRDefault="004C1E88" w:rsidP="004C1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Личность Екатерины. Политика «просвещенного абсолютизма». Уложенная комиссия. Достижения в государственном правлении Екатерины II: создание новых законов о вреде жестоких наказаний и пыток, о «рукоделии» (ремеслах), о необходимости справедливого распределения государственных повинностей между подданными, уничтожение Тайной канцелярии, прощение и возврат на земли беглых людей, привлечение на свободные земли иноземных переселенцев для пользы России, ограничение монастырей и церквей в землях и доходах в пользу учебных и богоугодных заведений. Развитие промышленности, торговли, ремесел, высших училищ, народных училищ, расцвет городов (Одесса, Николаев, Екатеринославль, Рыбинск и др.). Внешняя политика 34-летнего правления Екатерины II: превращение южных степей в Новороссию, присоединение Крымского ханства, победа армии А. В. Суворова под 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Фокшанами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Рымником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взятие Измаила, договор с Турцией в Яссах (1791), утверждение международного авторитета России в качестве первой военной державы в Европе. 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повинности, беглые люди, богоугодные заведения, международный авторитет, держава.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4. Культура России в XVIII в.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Влияние международных связей России на просвещение, культуру, быт знати. Знакомство с развитием науки и образования на примерах деятельности М. В. Ломоносова, Е. Р. Дашковой, И. И. Ползунова, И. П. Кулибина и др. (выборочно). Изучение культуры России на примерах облика россиян, уклада их жизни, развития живописи, литературы, архитектуры по произведениям В. Л. 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Боровиковского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Ф. С. 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Рокотова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 Г. Левицкого, А. Н. Радищева, Д. И. Фонвизина, И. А. Крылова, Н. М. Карамзина, В. И. Баженова, М. Ф. Казакова, Д. Кваренги (выборочно). Архитектурные облики городов России: Москва, Санкт-Петербург, Ярославль, Новгород, Киев и др. (выборочно). Развитие театра и театрального искусства. Свод правил нравственного поведения «Юности честное зерцало».</w:t>
      </w:r>
    </w:p>
    <w:p w:rsidR="00391F8E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архитектурный облик, нравственное поведение, меценатство.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91F8E"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 3. Российская империя в первой половине XIX в. (22 ч.)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Павла I (1796—1801): военные реформы, ограничение привилегий дворянства, подготовка к войне с прежними союзниками.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Геополитическое положение России: изменение территории; национальный состав населения и национальные отношения. Россия и страны Европы.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Убийство Павла I.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Правление Александра I (1801—1825). Личность «благословленного» царя. Реформы государственного управления, учреждение министерств. Указ царя «О вольных хлебопашцах». Освобождение крестьян с землей за выкуп. Обострение внешнеполитической обстановки. Франция и Россия в период правления Наполеона. Недовольство политикой Александра I внутри России.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Отечественная война 1812 г. Личность Наполеона Бонапарта, его планы по отношению к России. Покорение французской армией стран Западной Европы. Состояние французской и русской армий накануне войны. Вторжение армии Наполеона в Россию. Пожар Москвы, Бородинская битва.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Личность М. И. Кутузова. Герои Отечественной войны 1812 г. Народное и партизанское движения в победе над французами. Походы русской армии, освобождение стран Западной Европы от армии Наполеона. Тяжелое положение России после войны: стихийные крестьянские волнения, усиление внутренней реакции, аракчеевщина. Зарождение в России революционных идей, их содержание. Возникновение тайных дворянских обществ.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Восстание декабристов на Сенатской площади в Санкт-Петербурге. Исторические уроки движения декабристов.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союзники, вольные хлебопашцы, выкуп, стихийные волнения, реакция, декабристы.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2. Россия эпохи Николая I (1825—1855) 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Разгром движения декабристов. Царствование Николая I как время жестокого подавления свободомыслия, демократии. Введение цензурного устава. Законодательная основа российского общества, усложнение бюрократической системы как опоры самодержавия. Обострение крестьянских проблем: кризис в сельском хозяйстве, упадок помещичьих хозяйств. Начало промышленного переворота в России: переход от мануфактуры к фабрике, замена ручного труда машинным. Строительство первой железной дороги между Петербургом и Царским Селом. Денежная реформа. Промышленность России.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Внешняя политика России: присоединение части Армении, война с Турцией за влияние на Черном море, на Балканах и Кавказе. Военные действия России на Кавказе. Борьба России за закрытие для Турции входа в Черное море. Крымская война (1853—1856), разгром турецкого флота в 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Синопской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бухте русской эскадрой под командованием адмирала П. С. Нахимова. Причины объединения Англии, Франции, Италии против России. Герои и защитники Севастополя. Причины поражения России: кризис самодержавия, гнет крепостного строя, промышленная отсталость в сравнении с Европой.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свободомыслие, демократия, самодержавие, бюрократическая система.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3. Культура России в первой половине XIX в. (обзорно, на конкретных примерах)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Открытие университетов. Учебное заведение для детей дворян — Царскосельский лицей. Развитие издательского дела, книготорговли, открытие библиотек. Золотой век русской литературы: А. С. Грибоедов, В. А. Жуковский, А. С. Пушкин, М. Ю. Лермонтов, Н. В. Гоголь (выборочно). Москва и Петербург — центры культурной жизни (Александринский театр, Малый театр, Большой театр). Географические открытия: первое кругосветное путешествие Ю. Ф. Лисянского и И. Ф. Крузенштерна, открытие Антарктиды М. П. Лазаревым и Ф. Ф. Беллинсгаузеном, открытия в Арктике (выборочно). Музыкальная культура: М. И. Глинка, А. С. Даргомыжский и др. Живопись: интерес к человеку, его внутреннему миру: О. А. Кипренский, В. А. Тропинин, В. Л. 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Боровиковский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А. Г. Венецианов, П. А. Федотов и др. (выборочно).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лицей, издательское дело, географические открытия, золотой век.</w:t>
      </w:r>
    </w:p>
    <w:p w:rsidR="00391F8E" w:rsidRPr="00391F8E" w:rsidRDefault="00391F8E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 4. Россия в конце XIX – начале XX в. (14 ч.)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Правление императора Александра II (1855—1881). Отмена крепостного права. Земская реформа, собрания гласных (депутатов), земские управы. Городская реформа: утверждение «городового положения», утверждение Городской думы (распорядительный орган). Судебная реформа: введение адвокатуры, мирового суда, отмена телесных наказаний. Военные реформы: введение всеобщей воинской повинности вместо рекрутского набора. Обострение общественно-политической обстановки: крестьянские, студенческие волнения, терроризм (покушение на царя), репрессивные меры со стороны власти. Внешняя политика: преодоление последствий Крымской войны. Укрепление России на Черном море. Политика России в Средней Азии. Окончательное присоединение Кавказа к России. Русско-турецкая война (1877—1878). Ухудшение отношений с Германией. Русская колонизация Дальнего Востока.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Тема 2. Александр III (Миротворец) (1881 —1894)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Приход к власти императора Александра III. Суд над народовольцами. Издание манифеста «О незыблемости самодержавия». Политика самодержавия: русификация окраин, распространение православия, ограничение демократических введений в губернском, городском управлении, компетенции судов. Введение цензуры на печатные издания. Экономическая политика Александра III: ускорение хозяйственного развития страны, поддержка и укрепление позиций дворянства, перевод всех крестьян на выкупные платежи, развитие налоговой системы, банков, рост торгово-промышленной буржуазии. Отток крестьянства в город на заработки. Развитие промышленного строительства, транспортного сообщения, торговли, внешнего рынка.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крепостное право, терроризм, буржуазия, колонизация.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Тема 3. Культура России во второй половине XIX в. (обзорно, на конкретных иллюстративных примерах) 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Успехи в области технических и естественных наук: И. М. Сеченов, И. П. Павлов, Д. И. Менделеев, К. А. Тимирязев, С. В. Ковалевская, А. С. Попов, А. Ф. Можайский и др. (2—3 примера по выбору учителя). Русские географические открытия и путешественники: П. П. Семенов-Тян-Шанский, Н. Н. Миклухо-Маклай, А. И. Воейков. </w:t>
      </w:r>
      <w:r w:rsidRPr="0039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Великие имена: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И. С. Тургенев, Л. Н. Толстой, Ф. М. Достоевский, А. П. Чехов, П. И. Чайковский, П. М. Третьяков и его картинная галерея (выборочно)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земская школа, естественные науки, путешественники, картинная галерея.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Глава IV. Российская империя конца XIX — начала XX в. (до февраля 1917 г.) Тема 1. Царствование Николая II (1894—1917) 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Личность царя Николая II. Политика Николая II и его окружения. Высшие и центральные органы управления страной при Николае II: Государственный совет, Совет министров, Особые совещания, Сенат, Святейший Синод, Министерство внутренних дел, Министерство финансов, царская администрация на местах (гражданские и военные губернаторы, градоначальники, судебный персонал, предводители дворянства). Избирательный закон, роль выборщиков. Учреждение Государственной думы.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Социально-экономическое развитие России на рубеже XIX—XX вв., промышленный подъем: развитие металлургии, железнодорожного машиностроения, строительство железных дорог. Неравномерное развитие отдельных промышленных районов. Финансовые проблемы России: внешние долги, привлечение иностранного капитала к освоению природных ресурсов России. Аграрная реформа П. А. Столыпина.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Сельскохозяйственное производство России, его особенности и удельный вес в мировом экспорте. Влияние мирового экономического кризиса 1900 г. на экономику России.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администрация, губернатор, экономический кризис.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2. Россия в начале XX в.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Кризис промышленности 1900—1903 гг., безысходное положение российской деревни, упадок центральной власти. Обострение социальной и политической обстановки в стране в начале XX в.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Формирование политических партий. Личность В. И. Ульянова (Ленина), его идеи о переустройстве жизни общества. Первая русская революция 1905—1907 гг. Расстрел рабочих 9 января 1905 г. Восстание на броненосце «Потемкин». Октябрьская всероссийская политическая стачка, ее значение. Манифест 17 октября. Историческое значение первой русской революции. III Государственная дума, ее деятельность.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Приоритеты внешней политики Российской империи: Балканский регион, Черное море, Дальний Восток.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Русско-японская война (1904—1905). Поражение под Порт-Артуром. </w:t>
      </w:r>
      <w:proofErr w:type="spellStart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Цусимское</w:t>
      </w:r>
      <w:proofErr w:type="spellEnd"/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сражение. Содействие России в создании союза Балканских государств. Участие России в Первой мировой войне. Перегруппировка сил германской армии в начале 1915 г., потеря русской армией своих завоеваний.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Военные поражения как причина политического кризиса в российском обществе. Февральская революция. Подписание манифеста об Отречении Николая II от власти. Внутренняя и внешняя политика Временного правительства. Кризис власти. Судьба семьи Николая II.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39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СЛОВАРЬ: 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кризис власти, демонстрация, забастовка, манифест, отречение.</w:t>
      </w:r>
    </w:p>
    <w:p w:rsidR="004C1E88" w:rsidRPr="00391F8E" w:rsidRDefault="004C1E88" w:rsidP="004C1E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Тема 3. Культура России в конце XIX — начале XX в. (на конкретных примерах)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Начало ликвидации безграмотности: воскресные школы, рабочие курсы, «народные дома», народные университеты. Серебряный век русской культуры: И. А. Бунин, М. Горький, А. А. Блок, И. Е. Репин, В. А. Серов, М. А. Врубель, И. И. Левитан и др. (выборочно). Музыкальное искусство: Н. А. Римский-Корсаков, С. В. Рахманинов, А. Н. Скрябин и др. Открытие МХАТа. Оперное и балетное искусство: М. М. Фокин, А. П. Павлова, Ф. И. Шаляпин, В. Ф. Нижинский и др. (выборочно). Появление кинематографа, первый российский фильм «Оборона Севастополя» (1911).</w:t>
      </w:r>
    </w:p>
    <w:p w:rsidR="004C1E88" w:rsidRPr="00391F8E" w:rsidRDefault="004C1E88" w:rsidP="00816F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 и умениям учащихся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объяснять значение слов и понятий, устанавливать причины: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борьбы за престол между Софьей и Петром I;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возникновения волнений и бунта стрельцов;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поездки Петра I и представителей дворянства на учебу за границу;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введения новшеств Петра I в жизнь российского общества;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создания новой столицы России;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деятельности Петра I по просвещению народа;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создания «Наказа» Екатерины II;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благополучия общества и международного признания России в период правления Екатерины Великой;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анализировать и сравнивать деятельность Петра I и Екатерины II на благо Российского государства;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описывать: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личностные характеристики и деловые качества исторических персонажей: Петра I, Софьи, Екатерины II;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быт и нравы в обществе, принятые в период правления Петра I, Анны Иоанновны, Екатерины II;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прогрессивные действия, направленные на укрепление государства, развитие образования, культуры;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по датам определять век.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составлять план для ответов, опираться на словарь, выделять смысловые понятия, представленные к темам разделов;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пользоваться картой;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связно описывать сюжетные картины и иллюстрации (В. Г. Перов, И. Е. Репин, В. В. Верещагин и др.).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читать короткие отрывки из произведений писателей, поэтов второй половины XIX в.;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объяснять смысл прочитанного и др.;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описывать содержание картин, иллюстрирующих быт, нравы, внешний облик персонажей из указанного периода истории (В. В. Верещагин, В. Г. Перов, И. Н. Крамской, Н. Н. Ге и др.).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объяснять причины снижения уровня развития экономики, неравномерности ее развития по следующим ключевым явлениям истории начала XX в.: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привлечение иностранного капитала для разработки прибыльных отраслей — нефти, угля, железа и др.;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частые внешние займы, высокий процент платежей по долгам;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враждебные отношения с Японией из-за права присутствия России на Дальнем Востоке;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аграрные беспорядки, требования увеличить земельные наделы, погромы помещичьих хозяйств;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усиление общественного влияния со стороны социал-революционных партий и движений, итоги революции 1905—1907 гг.;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ход и итоги Первой мировой войны, послевоенный кризис власти, отречение Николая II от престола;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Февральская революция;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ошибки Временного правительства;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составлять план для ответов с включением опорных слов и понятий; самостоятельно работать с картой;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• связно описывать в речи сюжетные картины, фотографии, иллюстрирующие эпизоды русско-японской войны, выступления пролетариата против самодержавия, портреты Николая II, членов его семьи, а также В. И. Ленина и др.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Учащиеся должны знать: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хронологические сведения: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период правления Петра I (1682—1725);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основание Петербурга (1703);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период царствования Екатерины II (1762—1796).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значение отмены в России крепостного права как прекращения многовековой помещичьей власти;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• ответы на вопросы о (об):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главных заслугах в правлении Александра II: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праве крестьян открыто разрешать свои дела на сельском сходе;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введении судов «скорых, правых, милостивых, равных для всех»;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устранении сословных различий при выборе членов земских собраний, Городской думы;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обустройстве железных дорог, их увеличении в европейской части России;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основных заслугах периода правления Александра III: 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финансовом и экономическом укреплении России;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покровительстве русской промышленности;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бережливости и отчетности в государственных расходах;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поиске надежных союзников (Франция) против союза Германии, Австрии, Италии;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укреплении армии и флота;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имена (3—5) прогрессивных представителей науки, культуры; известные (из программ по чтению 6—9 классов) </w:t>
      </w:r>
    </w:p>
    <w:p w:rsidR="004C1E88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произведения А. С. Пушкина, И. А. Крылова, М. Ю. Лермонтова, Л. Н. Толстого, И. С. Тургенева, Н. А. Некрасова и др.</w:t>
      </w:r>
    </w:p>
    <w:p w:rsidR="00C449CC" w:rsidRPr="00391F8E" w:rsidRDefault="004C1E88" w:rsidP="00816F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имена (фамилии) ключевых исторических персонажей периода Новой истории (Николай II, Николай Александрович Романов, Александра Федоровна (императрица), их дети: Ольга, Анастасия, Татьяна, Мария, цесаревич Алексей; министр финансов С. Ю. Витте, председатель Совета министров П. А. Столыпин, председатель Временного правительства А. Ф. Керенский), председатель Совета народных комиссаров В. И. Ленин (Ульянов).</w:t>
      </w:r>
    </w:p>
    <w:p w:rsidR="00187BCD" w:rsidRDefault="00C449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7BCD" w:rsidSect="00936A9A">
          <w:footerReference w:type="defaul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 w:rsidRPr="00391F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87BCD" w:rsidRDefault="00187BCD" w:rsidP="00187B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9C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(История Отечества, 8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4200"/>
        <w:gridCol w:w="955"/>
        <w:gridCol w:w="1841"/>
        <w:gridCol w:w="1910"/>
        <w:gridCol w:w="1423"/>
        <w:gridCol w:w="3090"/>
      </w:tblGrid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1A4A" w:rsidRPr="00CA71EB" w:rsidTr="008401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71EB" w:rsidRPr="00CA71EB" w:rsidRDefault="00CA71EB" w:rsidP="00CA71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71EB" w:rsidRPr="00CA71EB" w:rsidRDefault="00CA71EB" w:rsidP="00CA71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A7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A71EB" w:rsidRPr="00CA71EB" w:rsidRDefault="00CA71EB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71EB" w:rsidRPr="00CA71EB" w:rsidRDefault="00CA71EB" w:rsidP="00CA71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71EB" w:rsidRPr="00CA71EB" w:rsidRDefault="00CA71EB" w:rsidP="00CA71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Наше Отечество 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Российское общество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1898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Наше Отечество 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Российское общество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189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России с другими странами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189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dda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России с другими странами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D91A4A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189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Детство и юность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720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Детство и юность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D91A4A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ba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Правление Софьи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bbee</w:t>
              </w:r>
              <w:proofErr w:type="spellEnd"/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Воцарение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FE1210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bd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74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Воцарение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D91A4A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bef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F59C5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Великое посольство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6625E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094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Бунт стрельцов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620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война. Основание Петербурга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7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ec</w:t>
              </w:r>
              <w:proofErr w:type="spellEnd"/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война. Основание Петербурга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97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война. Основание Петербурга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Разгром шведов под Полтавой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Разгром шведов под Полтавой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202AB1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Заслуги Петра Великого в истории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202AB1" w:rsidRDefault="00D91A4A" w:rsidP="00CA7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Заслуги Петра Великого в истории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D91A4A"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 w:rsidR="00D91A4A" w:rsidRPr="0061062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государство в конце XVII - начале </w:t>
            </w:r>
            <w:r w:rsidR="00D91A4A" w:rsidRPr="00610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XVIII в.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F460DF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4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ce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F460DF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4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ce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025F43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cfa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32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025F43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368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34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516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025F43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Елизаветы Петровны и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368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36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516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025F43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Елизаветы Петровны и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368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38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516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025F43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Елизаветы Петровны и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эпоху Екатерины Великой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1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эпоху Екатерины Великой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эпоху Екатерины Великой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эпоху Екатерины Великой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эпоху Екатерины Великой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0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</w:t>
            </w:r>
            <w:r>
              <w:t xml:space="preserve"> </w:t>
            </w:r>
            <w:r w:rsidRPr="00610626">
              <w:rPr>
                <w:rFonts w:ascii="Times New Roman" w:hAnsi="Times New Roman" w:cs="Times New Roman"/>
                <w:sz w:val="24"/>
                <w:szCs w:val="24"/>
              </w:rPr>
              <w:t>Российская империя после Петра 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32988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России со странами Европы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32988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России со странами Европы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668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32988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4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внутренняя политика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668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32988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4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внутренняя политика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6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России в антифранцузских коалициях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8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Итальянский и швейцарский походы А.В. Суворова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"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18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CA7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32988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 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46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реформы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190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Вторжение Наполеона в Россию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190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Вторжение Наполеона в Россию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190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19109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1912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076A87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191490</w:t>
              </w:r>
            </w:hyperlink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191648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191490</w:t>
              </w:r>
            </w:hyperlink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9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191648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Заграничные походы русской армии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после войны с Наполеоном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19223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2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1923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F460DF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 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191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12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F460DF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декабристов и реформы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1920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Войны России на Кавказе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1923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F460DF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России с другими странами в период правления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19261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Крымская война. Оборона Севастополя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192912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Крымская война. Оборона Севастополя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19278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теме: </w:t>
            </w:r>
            <w:r w:rsidRPr="00610626">
              <w:rPr>
                <w:rFonts w:ascii="Times New Roman" w:hAnsi="Times New Roman" w:cs="Times New Roman"/>
                <w:sz w:val="24"/>
                <w:szCs w:val="24"/>
              </w:rPr>
              <w:t>Российская империя в первой половине XIX в.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94021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– освободитель 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917555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Отмена крепостного права и реформы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81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192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917555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Отмена крепостного права и реформы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19316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России. Россия и Средняя Азия. Русско-турецкая война 1877-1878 гг.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1933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России. Россия и Средняя Азия. Русско-турецкая война 1877-1878 гг.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193542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Революционные организации в России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1936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6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193862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Укрепление самодержавия. Отношения России с европейскими странами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EC7E7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06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Укрепление самодержавия. Отношения России с европейскими странами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82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российский император-Николай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Русско-Японская война 1905-1907 гг.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российский император-Николай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Русско-Японская война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1905-1907 гг.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5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5B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EC7E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российский император-Николай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Русско-Японская война 1905-1907 гг.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EE5C45" w:rsidRDefault="00D91A4A" w:rsidP="00D91A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Default="00D91A4A" w:rsidP="000D55E5">
            <w:pPr>
              <w:pStyle w:val="Default"/>
            </w:pPr>
            <w:r>
              <w:rPr>
                <w:sz w:val="23"/>
                <w:szCs w:val="23"/>
              </w:rPr>
              <w:t xml:space="preserve">Библиотека ЦОК </w:t>
            </w:r>
            <w:hyperlink r:id="rId91" w:history="1">
              <w:r w:rsidRPr="00FC6614">
                <w:rPr>
                  <w:rStyle w:val="af6"/>
                  <w:sz w:val="22"/>
                  <w:szCs w:val="22"/>
                </w:rPr>
                <w:t>https://m.edsoo.ru/7f41ac44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4C33AE" w:rsidRDefault="00D91A4A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мировая война. Февральская революция 1917 г. Отречение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престола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Default="00D91A4A" w:rsidP="000D55E5">
            <w:pPr>
              <w:pStyle w:val="Default"/>
            </w:pPr>
            <w:r>
              <w:rPr>
                <w:sz w:val="23"/>
                <w:szCs w:val="23"/>
              </w:rPr>
              <w:t xml:space="preserve">Библиотека ЦОК </w:t>
            </w:r>
            <w:hyperlink r:id="rId92" w:history="1">
              <w:r w:rsidRPr="00FC6614">
                <w:rPr>
                  <w:rStyle w:val="af6"/>
                  <w:sz w:val="22"/>
                  <w:szCs w:val="22"/>
                </w:rPr>
                <w:t>https://m.edsoo.ru/7f41ac44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</w:tcPr>
          <w:p w:rsidR="00D91A4A" w:rsidRPr="008334A6" w:rsidRDefault="00443DE7" w:rsidP="000D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8334A6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E51A47" w:rsidRDefault="00443DE7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1A4A">
              <w:rPr>
                <w:rFonts w:ascii="Times New Roman" w:hAnsi="Times New Roman" w:cs="Times New Roman"/>
                <w:sz w:val="24"/>
                <w:szCs w:val="24"/>
              </w:rPr>
              <w:t>.05.2025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Default="00D91A4A" w:rsidP="000D55E5">
            <w:pPr>
              <w:pStyle w:val="Default"/>
            </w:pPr>
            <w:r>
              <w:rPr>
                <w:sz w:val="23"/>
                <w:szCs w:val="23"/>
              </w:rPr>
              <w:t xml:space="preserve">Библиотека ЦОК </w:t>
            </w:r>
            <w:hyperlink r:id="rId93" w:history="1">
              <w:r w:rsidRPr="00FC6614">
                <w:rPr>
                  <w:rStyle w:val="af6"/>
                  <w:sz w:val="22"/>
                  <w:szCs w:val="22"/>
                </w:rPr>
                <w:t>https://m.edsoo.ru/7f41ac44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:rsidR="00D91A4A" w:rsidRPr="00AA5BD4" w:rsidRDefault="00D91A4A" w:rsidP="000D5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4A" w:rsidRPr="00CA71EB" w:rsidTr="00D91A4A">
        <w:trPr>
          <w:trHeight w:val="144"/>
          <w:tblCellSpacing w:w="20" w:type="nil"/>
        </w:trPr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D91A4A" w:rsidRPr="00FE1210" w:rsidRDefault="00D91A4A" w:rsidP="00CA71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0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443DE7" w:rsidP="00443D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8334A6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443DE7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1A4A" w:rsidRPr="00E51A47" w:rsidRDefault="00D91A4A" w:rsidP="00D91A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4A" w:rsidRPr="00CA71EB" w:rsidTr="008401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1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1A4A" w:rsidRPr="00CA71EB" w:rsidRDefault="00D91A4A" w:rsidP="00CA71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A71EB" w:rsidRDefault="00CA71EB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43DE7" w:rsidRDefault="00443DE7" w:rsidP="00187BC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  <w:sectPr w:rsidR="00443DE7" w:rsidSect="00E51A47">
          <w:pgSz w:w="16838" w:h="11906" w:orient="landscape"/>
          <w:pgMar w:top="1276" w:right="1134" w:bottom="849" w:left="1134" w:header="708" w:footer="708" w:gutter="0"/>
          <w:cols w:space="708"/>
          <w:titlePg/>
          <w:docGrid w:linePitch="360"/>
        </w:sectPr>
      </w:pPr>
    </w:p>
    <w:p w:rsidR="00816F19" w:rsidRPr="00391F8E" w:rsidRDefault="00816F19" w:rsidP="00187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F8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Учебно-методическое и материально- техническое обеспечение</w:t>
      </w:r>
    </w:p>
    <w:p w:rsidR="00816F19" w:rsidRPr="00391F8E" w:rsidRDefault="00816F19" w:rsidP="00816F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1F8E">
        <w:rPr>
          <w:rFonts w:ascii="Times New Roman" w:eastAsia="Calibri" w:hAnsi="Times New Roman" w:cs="Times New Roman"/>
          <w:b/>
          <w:bCs/>
          <w:sz w:val="24"/>
          <w:szCs w:val="24"/>
        </w:rPr>
        <w:t>образовательного процесса.</w:t>
      </w:r>
    </w:p>
    <w:p w:rsidR="00816F19" w:rsidRPr="00391F8E" w:rsidRDefault="00816F19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8DD" w:rsidRDefault="000D68DD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68DD">
        <w:rPr>
          <w:rFonts w:ascii="Times New Roman" w:hAnsi="Times New Roman" w:cs="Times New Roman"/>
          <w:sz w:val="24"/>
          <w:szCs w:val="24"/>
        </w:rPr>
        <w:t>1.</w:t>
      </w:r>
      <w:r w:rsidRPr="000D68DD">
        <w:rPr>
          <w:rFonts w:ascii="Times New Roman" w:hAnsi="Times New Roman" w:cs="Times New Roman"/>
          <w:sz w:val="24"/>
          <w:szCs w:val="24"/>
        </w:rPr>
        <w:tab/>
        <w:t xml:space="preserve">ФГОС основного общего образования, </w:t>
      </w:r>
      <w:proofErr w:type="gramStart"/>
      <w:r w:rsidRPr="000D68DD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D68DD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РФ от 17.12.2010 № 1897 (с изменениями).</w:t>
      </w:r>
    </w:p>
    <w:p w:rsidR="004C1E88" w:rsidRPr="00391F8E" w:rsidRDefault="00ED4A10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ab/>
      </w:r>
      <w:r w:rsidR="004C1E88" w:rsidRPr="00391F8E">
        <w:rPr>
          <w:rFonts w:ascii="Times New Roman" w:hAnsi="Times New Roman" w:cs="Times New Roman"/>
          <w:sz w:val="24"/>
          <w:szCs w:val="24"/>
        </w:rPr>
        <w:t xml:space="preserve">Аксёнова А.К., Антропов А. П., </w:t>
      </w:r>
      <w:proofErr w:type="spellStart"/>
      <w:r w:rsidR="004C1E88" w:rsidRPr="00391F8E">
        <w:rPr>
          <w:rFonts w:ascii="Times New Roman" w:hAnsi="Times New Roman" w:cs="Times New Roman"/>
          <w:sz w:val="24"/>
          <w:szCs w:val="24"/>
        </w:rPr>
        <w:t>Бгажнокова</w:t>
      </w:r>
      <w:proofErr w:type="spellEnd"/>
      <w:r w:rsidR="004C1E88" w:rsidRPr="00391F8E">
        <w:rPr>
          <w:rFonts w:ascii="Times New Roman" w:hAnsi="Times New Roman" w:cs="Times New Roman"/>
          <w:sz w:val="24"/>
          <w:szCs w:val="24"/>
        </w:rPr>
        <w:t xml:space="preserve"> И. М. и др. Издание: Программы специальных (коррекционных) образовательных учреждений VIII вида. 5-9 классы. Русский язык. Математика. История. Этика. Природоведение. География. Естествознание. Изобразительная деятельность. Домоводство. Музыка. Физическая культура. – М.: Просвещение, 2010 г.</w:t>
      </w:r>
    </w:p>
    <w:p w:rsidR="00CD24CE" w:rsidRPr="00391F8E" w:rsidRDefault="00CD24CE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F8E">
        <w:rPr>
          <w:rFonts w:ascii="Times New Roman" w:hAnsi="Times New Roman" w:cs="Times New Roman"/>
          <w:sz w:val="24"/>
          <w:szCs w:val="24"/>
        </w:rPr>
        <w:t>3</w:t>
      </w:r>
      <w:r w:rsidRPr="00840169">
        <w:rPr>
          <w:rFonts w:ascii="Times New Roman" w:hAnsi="Times New Roman" w:cs="Times New Roman"/>
          <w:sz w:val="24"/>
          <w:szCs w:val="24"/>
        </w:rPr>
        <w:t xml:space="preserve">.       И.М. </w:t>
      </w:r>
      <w:proofErr w:type="spellStart"/>
      <w:r w:rsidRPr="00840169">
        <w:rPr>
          <w:rFonts w:ascii="Times New Roman" w:hAnsi="Times New Roman" w:cs="Times New Roman"/>
          <w:sz w:val="24"/>
          <w:szCs w:val="24"/>
        </w:rPr>
        <w:t>Бгажнокова</w:t>
      </w:r>
      <w:proofErr w:type="spellEnd"/>
      <w:proofErr w:type="gramStart"/>
      <w:r w:rsidRPr="0084016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401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169">
        <w:rPr>
          <w:rFonts w:ascii="Times New Roman" w:hAnsi="Times New Roman" w:cs="Times New Roman"/>
          <w:sz w:val="24"/>
          <w:szCs w:val="24"/>
        </w:rPr>
        <w:t>Л.В.Смирнова</w:t>
      </w:r>
      <w:proofErr w:type="spellEnd"/>
      <w:r w:rsidRPr="00840169">
        <w:rPr>
          <w:rFonts w:ascii="Times New Roman" w:hAnsi="Times New Roman" w:cs="Times New Roman"/>
          <w:sz w:val="24"/>
          <w:szCs w:val="24"/>
        </w:rPr>
        <w:t>. История Отечества 8 класс: учеб</w:t>
      </w:r>
      <w:proofErr w:type="gramStart"/>
      <w:r w:rsidRPr="0084016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401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16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40169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84016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40169">
        <w:rPr>
          <w:rFonts w:ascii="Times New Roman" w:hAnsi="Times New Roman" w:cs="Times New Roman"/>
          <w:sz w:val="24"/>
          <w:szCs w:val="24"/>
        </w:rPr>
        <w:t>. уч</w:t>
      </w:r>
      <w:r w:rsidR="00840169" w:rsidRPr="00840169">
        <w:rPr>
          <w:rFonts w:ascii="Times New Roman" w:hAnsi="Times New Roman" w:cs="Times New Roman"/>
          <w:sz w:val="24"/>
          <w:szCs w:val="24"/>
        </w:rPr>
        <w:t>реждений – М.: Просвещение, 2018</w:t>
      </w:r>
      <w:r w:rsidRPr="00840169">
        <w:rPr>
          <w:rFonts w:ascii="Times New Roman" w:hAnsi="Times New Roman" w:cs="Times New Roman"/>
          <w:sz w:val="24"/>
          <w:szCs w:val="24"/>
        </w:rPr>
        <w:t xml:space="preserve"> г</w:t>
      </w:r>
      <w:r w:rsidR="00ED4A10" w:rsidRPr="00840169">
        <w:rPr>
          <w:rFonts w:ascii="Times New Roman" w:hAnsi="Times New Roman" w:cs="Times New Roman"/>
          <w:sz w:val="24"/>
          <w:szCs w:val="24"/>
        </w:rPr>
        <w:t>.</w:t>
      </w:r>
    </w:p>
    <w:p w:rsidR="00ED4A10" w:rsidRDefault="00CD24CE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F8E">
        <w:rPr>
          <w:rFonts w:ascii="Times New Roman" w:hAnsi="Times New Roman" w:cs="Times New Roman"/>
          <w:sz w:val="24"/>
          <w:szCs w:val="24"/>
        </w:rPr>
        <w:t xml:space="preserve">4.       </w:t>
      </w:r>
      <w:r w:rsidR="00ED4A10" w:rsidRPr="00391F8E">
        <w:rPr>
          <w:rFonts w:ascii="Times New Roman" w:hAnsi="Times New Roman" w:cs="Times New Roman"/>
          <w:sz w:val="24"/>
          <w:szCs w:val="24"/>
        </w:rPr>
        <w:t xml:space="preserve">Петрова Л.В. Методика преподавания истории в специальной (коррекционной) школе VIII вида: Учебное пособие для вузов. – М.: </w:t>
      </w:r>
      <w:proofErr w:type="spellStart"/>
      <w:r w:rsidR="00ED4A10" w:rsidRPr="00391F8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ED4A10" w:rsidRPr="00391F8E">
        <w:rPr>
          <w:rFonts w:ascii="Times New Roman" w:hAnsi="Times New Roman" w:cs="Times New Roman"/>
          <w:sz w:val="24"/>
          <w:szCs w:val="24"/>
        </w:rPr>
        <w:t>, 2003 г.</w:t>
      </w:r>
    </w:p>
    <w:p w:rsidR="004C1E88" w:rsidRPr="00391F8E" w:rsidRDefault="00ED4A10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C1E88" w:rsidRPr="00391F8E">
        <w:rPr>
          <w:rFonts w:ascii="Times New Roman" w:hAnsi="Times New Roman" w:cs="Times New Roman"/>
          <w:sz w:val="24"/>
          <w:szCs w:val="24"/>
        </w:rPr>
        <w:t xml:space="preserve">Пузанов Б. П., Бородина О.И., </w:t>
      </w:r>
      <w:proofErr w:type="spellStart"/>
      <w:r w:rsidR="004C1E88" w:rsidRPr="00391F8E">
        <w:rPr>
          <w:rFonts w:ascii="Times New Roman" w:hAnsi="Times New Roman" w:cs="Times New Roman"/>
          <w:sz w:val="24"/>
          <w:szCs w:val="24"/>
        </w:rPr>
        <w:t>Сековец</w:t>
      </w:r>
      <w:proofErr w:type="spellEnd"/>
      <w:r w:rsidR="004C1E88" w:rsidRPr="00391F8E">
        <w:rPr>
          <w:rFonts w:ascii="Times New Roman" w:hAnsi="Times New Roman" w:cs="Times New Roman"/>
          <w:sz w:val="24"/>
          <w:szCs w:val="24"/>
        </w:rPr>
        <w:t xml:space="preserve"> Л. С. Уроки истории в 8 классе специальной (коррекционной) общеобразовательной школы VIII вида: Учебно-методическое пособие для учителей и воспитателей. – М.: </w:t>
      </w:r>
      <w:proofErr w:type="spellStart"/>
      <w:r w:rsidR="004C1E88" w:rsidRPr="00391F8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4C1E88" w:rsidRPr="00391F8E">
        <w:rPr>
          <w:rFonts w:ascii="Times New Roman" w:hAnsi="Times New Roman" w:cs="Times New Roman"/>
          <w:sz w:val="24"/>
          <w:szCs w:val="24"/>
        </w:rPr>
        <w:t>, 2003 г.</w:t>
      </w:r>
    </w:p>
    <w:p w:rsidR="00ED4A10" w:rsidRDefault="00ED4A10" w:rsidP="00816F1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sz w:val="24"/>
          <w:szCs w:val="24"/>
        </w:rPr>
        <w:t xml:space="preserve">http:// militeria.lib.ru  - Военная литература (это уникальное собрание текстов, имеющих отношение к войнам и военной истории России и мира) </w:t>
      </w: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sz w:val="24"/>
          <w:szCs w:val="24"/>
        </w:rPr>
        <w:t xml:space="preserve">http:// </w:t>
      </w:r>
      <w:hyperlink r:id="rId94" w:history="1">
        <w:r w:rsidRPr="00391F8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www.1812panorama.ru</w:t>
        </w:r>
      </w:hyperlink>
      <w:r w:rsidRPr="00391F8E">
        <w:rPr>
          <w:rFonts w:ascii="Times New Roman" w:eastAsia="Times New Roman" w:hAnsi="Times New Roman" w:cs="Times New Roman"/>
          <w:sz w:val="24"/>
          <w:szCs w:val="24"/>
        </w:rPr>
        <w:t> – Бородинская битва</w:t>
      </w: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sz w:val="24"/>
          <w:szCs w:val="24"/>
        </w:rPr>
        <w:t>http:// his.1september.ru – регулярная публикации приложения к газете «1 сентября» «История»</w:t>
      </w: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sz w:val="24"/>
          <w:szCs w:val="24"/>
        </w:rPr>
        <w:t>http:// som.fio.ru – сетевое объединение методистов (СОМ) – в помощь учителю, сайт представляет широкую возможность для профессионального общения педагогов.</w:t>
      </w:r>
    </w:p>
    <w:p w:rsidR="00816F19" w:rsidRPr="00391F8E" w:rsidRDefault="00182CA5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hyperlink r:id="rId95" w:history="1">
        <w:r w:rsidR="00816F19" w:rsidRPr="00391F8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http://www.museum.ru/1812/index.html</w:t>
        </w:r>
      </w:hyperlink>
      <w:r w:rsidR="00816F19" w:rsidRPr="00391F8E">
        <w:rPr>
          <w:rFonts w:ascii="Times New Roman" w:eastAsia="Times New Roman" w:hAnsi="Times New Roman" w:cs="Times New Roman"/>
          <w:sz w:val="24"/>
          <w:szCs w:val="24"/>
        </w:rPr>
        <w:t>  – интернет – проект «1812» содержит более 3 тыс. файлов о войне 1812г.</w:t>
      </w: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sz w:val="24"/>
          <w:szCs w:val="24"/>
        </w:rPr>
        <w:t>http:// decemb.hobby.ru -  Музей декабристов – это тематический сайт, посвященный всему, что связано с движением декабристов</w:t>
      </w:r>
    </w:p>
    <w:p w:rsidR="00816F19" w:rsidRPr="00391F8E" w:rsidRDefault="00816F19" w:rsidP="00816F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91F8E">
        <w:rPr>
          <w:rFonts w:ascii="Times New Roman" w:eastAsia="Times New Roman" w:hAnsi="Times New Roman" w:cs="Times New Roman"/>
          <w:sz w:val="24"/>
          <w:szCs w:val="24"/>
        </w:rPr>
        <w:t xml:space="preserve">http:// grandwar.kulichiki.net – Дедовские войны </w:t>
      </w:r>
    </w:p>
    <w:p w:rsidR="00CD24CE" w:rsidRPr="00391F8E" w:rsidRDefault="00CD24CE" w:rsidP="00CD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4CE" w:rsidRPr="00391F8E" w:rsidRDefault="00CD24C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24CE" w:rsidRPr="00391F8E" w:rsidRDefault="00CD24C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24CE" w:rsidRPr="00391F8E" w:rsidRDefault="00CD24C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24CE" w:rsidRPr="00391F8E" w:rsidRDefault="00CD24C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24CE" w:rsidRDefault="00CD24C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8E" w:rsidRPr="00391F8E" w:rsidRDefault="00391F8E" w:rsidP="00502C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3D73" w:rsidRPr="00391F8E" w:rsidRDefault="008D3D73" w:rsidP="002F1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3D73" w:rsidRPr="00391F8E" w:rsidSect="00443DE7">
      <w:pgSz w:w="11906" w:h="16838"/>
      <w:pgMar w:top="1134" w:right="849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EB" w:rsidRDefault="00CA71EB" w:rsidP="002131EC">
      <w:pPr>
        <w:spacing w:after="0" w:line="240" w:lineRule="auto"/>
      </w:pPr>
      <w:r>
        <w:separator/>
      </w:r>
    </w:p>
  </w:endnote>
  <w:endnote w:type="continuationSeparator" w:id="0">
    <w:p w:rsidR="00CA71EB" w:rsidRDefault="00CA71EB" w:rsidP="0021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069739"/>
      <w:docPartObj>
        <w:docPartGallery w:val="Page Numbers (Bottom of Page)"/>
        <w:docPartUnique/>
      </w:docPartObj>
    </w:sdtPr>
    <w:sdtEndPr/>
    <w:sdtContent>
      <w:p w:rsidR="00CA71EB" w:rsidRDefault="007C5B22">
        <w:pPr>
          <w:pStyle w:val="a9"/>
          <w:jc w:val="right"/>
        </w:pPr>
        <w:r>
          <w:fldChar w:fldCharType="begin"/>
        </w:r>
        <w:r w:rsidR="00CA71EB">
          <w:instrText>PAGE   \* MERGEFORMAT</w:instrText>
        </w:r>
        <w:r>
          <w:fldChar w:fldCharType="separate"/>
        </w:r>
        <w:r w:rsidR="00182C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71EB" w:rsidRDefault="00CA71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EB" w:rsidRDefault="00CA71EB" w:rsidP="002131EC">
      <w:pPr>
        <w:spacing w:after="0" w:line="240" w:lineRule="auto"/>
      </w:pPr>
      <w:r>
        <w:separator/>
      </w:r>
    </w:p>
  </w:footnote>
  <w:footnote w:type="continuationSeparator" w:id="0">
    <w:p w:rsidR="00CA71EB" w:rsidRDefault="00CA71EB" w:rsidP="0021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6C4"/>
    <w:multiLevelType w:val="hybridMultilevel"/>
    <w:tmpl w:val="8C16BE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5308AD"/>
    <w:multiLevelType w:val="multilevel"/>
    <w:tmpl w:val="E81C4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91F88"/>
    <w:multiLevelType w:val="multilevel"/>
    <w:tmpl w:val="C5C4A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C2B6B"/>
    <w:multiLevelType w:val="multilevel"/>
    <w:tmpl w:val="C592E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6D39C1"/>
    <w:multiLevelType w:val="multilevel"/>
    <w:tmpl w:val="ABA67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FB7040"/>
    <w:multiLevelType w:val="multilevel"/>
    <w:tmpl w:val="38C43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E25DC3"/>
    <w:multiLevelType w:val="multilevel"/>
    <w:tmpl w:val="825EC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9E661A"/>
    <w:multiLevelType w:val="multilevel"/>
    <w:tmpl w:val="74BCE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456811"/>
    <w:multiLevelType w:val="multilevel"/>
    <w:tmpl w:val="68F28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802337"/>
    <w:multiLevelType w:val="multilevel"/>
    <w:tmpl w:val="797CE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7051FE"/>
    <w:multiLevelType w:val="hybridMultilevel"/>
    <w:tmpl w:val="67549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1E0CB1"/>
    <w:multiLevelType w:val="hybridMultilevel"/>
    <w:tmpl w:val="180E4A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DC66DA"/>
    <w:multiLevelType w:val="multilevel"/>
    <w:tmpl w:val="0DC23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5D4AAD"/>
    <w:multiLevelType w:val="multilevel"/>
    <w:tmpl w:val="3F865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3C281D"/>
    <w:multiLevelType w:val="multilevel"/>
    <w:tmpl w:val="35402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7F6DC9"/>
    <w:multiLevelType w:val="hybridMultilevel"/>
    <w:tmpl w:val="F202C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2166E9"/>
    <w:multiLevelType w:val="multilevel"/>
    <w:tmpl w:val="7DC69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AC798C"/>
    <w:multiLevelType w:val="hybridMultilevel"/>
    <w:tmpl w:val="9636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7809C5"/>
    <w:multiLevelType w:val="multilevel"/>
    <w:tmpl w:val="F9EC8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D43E5C"/>
    <w:multiLevelType w:val="multilevel"/>
    <w:tmpl w:val="18A03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6979C1"/>
    <w:multiLevelType w:val="multilevel"/>
    <w:tmpl w:val="62D88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E45F7A"/>
    <w:multiLevelType w:val="multilevel"/>
    <w:tmpl w:val="3F78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491524"/>
    <w:multiLevelType w:val="hybridMultilevel"/>
    <w:tmpl w:val="77986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874D09"/>
    <w:multiLevelType w:val="multilevel"/>
    <w:tmpl w:val="41DAC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8EA158E"/>
    <w:multiLevelType w:val="multilevel"/>
    <w:tmpl w:val="5B0C5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8928A7"/>
    <w:multiLevelType w:val="multilevel"/>
    <w:tmpl w:val="A0960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E8E0BF5"/>
    <w:multiLevelType w:val="multilevel"/>
    <w:tmpl w:val="D4A8D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53237F"/>
    <w:multiLevelType w:val="multilevel"/>
    <w:tmpl w:val="08064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FAD21AB"/>
    <w:multiLevelType w:val="multilevel"/>
    <w:tmpl w:val="A26C7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08332AD"/>
    <w:multiLevelType w:val="multilevel"/>
    <w:tmpl w:val="B6349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4F477BA"/>
    <w:multiLevelType w:val="hybridMultilevel"/>
    <w:tmpl w:val="13CA9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273911"/>
    <w:multiLevelType w:val="hybridMultilevel"/>
    <w:tmpl w:val="038AF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60F80"/>
    <w:multiLevelType w:val="multilevel"/>
    <w:tmpl w:val="846EF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0028F8"/>
    <w:multiLevelType w:val="multilevel"/>
    <w:tmpl w:val="FE1AF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C45C39"/>
    <w:multiLevelType w:val="hybridMultilevel"/>
    <w:tmpl w:val="3580D4BC"/>
    <w:lvl w:ilvl="0" w:tplc="CE2295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149B1"/>
    <w:multiLevelType w:val="multilevel"/>
    <w:tmpl w:val="AF3E8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8121E2"/>
    <w:multiLevelType w:val="hybridMultilevel"/>
    <w:tmpl w:val="085AC0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425192"/>
    <w:multiLevelType w:val="multilevel"/>
    <w:tmpl w:val="0AE44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3C1262C"/>
    <w:multiLevelType w:val="multilevel"/>
    <w:tmpl w:val="30EE8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78C23EC"/>
    <w:multiLevelType w:val="multilevel"/>
    <w:tmpl w:val="BE204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AA222BC"/>
    <w:multiLevelType w:val="multilevel"/>
    <w:tmpl w:val="8BD00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D1E5E8C"/>
    <w:multiLevelType w:val="multilevel"/>
    <w:tmpl w:val="CE74D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D496B4B"/>
    <w:multiLevelType w:val="multilevel"/>
    <w:tmpl w:val="C7522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E57F7D"/>
    <w:multiLevelType w:val="multilevel"/>
    <w:tmpl w:val="56DEE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012D9E"/>
    <w:multiLevelType w:val="hybridMultilevel"/>
    <w:tmpl w:val="48D4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F44BF8"/>
    <w:multiLevelType w:val="multilevel"/>
    <w:tmpl w:val="70AE4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49A113A"/>
    <w:multiLevelType w:val="multilevel"/>
    <w:tmpl w:val="0728F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9004300"/>
    <w:multiLevelType w:val="multilevel"/>
    <w:tmpl w:val="1BEEF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A571D41"/>
    <w:multiLevelType w:val="hybridMultilevel"/>
    <w:tmpl w:val="D5023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DD53848"/>
    <w:multiLevelType w:val="multilevel"/>
    <w:tmpl w:val="AD3A3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0"/>
  </w:num>
  <w:num w:numId="8">
    <w:abstractNumId w:val="10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0"/>
  </w:num>
  <w:num w:numId="13">
    <w:abstractNumId w:val="1"/>
  </w:num>
  <w:num w:numId="14">
    <w:abstractNumId w:val="38"/>
  </w:num>
  <w:num w:numId="15">
    <w:abstractNumId w:val="2"/>
  </w:num>
  <w:num w:numId="16">
    <w:abstractNumId w:val="7"/>
  </w:num>
  <w:num w:numId="17">
    <w:abstractNumId w:val="25"/>
  </w:num>
  <w:num w:numId="18">
    <w:abstractNumId w:val="42"/>
  </w:num>
  <w:num w:numId="19">
    <w:abstractNumId w:val="40"/>
  </w:num>
  <w:num w:numId="20">
    <w:abstractNumId w:val="5"/>
  </w:num>
  <w:num w:numId="21">
    <w:abstractNumId w:val="3"/>
  </w:num>
  <w:num w:numId="22">
    <w:abstractNumId w:val="41"/>
  </w:num>
  <w:num w:numId="23">
    <w:abstractNumId w:val="23"/>
  </w:num>
  <w:num w:numId="24">
    <w:abstractNumId w:val="35"/>
  </w:num>
  <w:num w:numId="25">
    <w:abstractNumId w:val="46"/>
  </w:num>
  <w:num w:numId="26">
    <w:abstractNumId w:val="43"/>
  </w:num>
  <w:num w:numId="27">
    <w:abstractNumId w:val="18"/>
  </w:num>
  <w:num w:numId="28">
    <w:abstractNumId w:val="26"/>
  </w:num>
  <w:num w:numId="29">
    <w:abstractNumId w:val="16"/>
  </w:num>
  <w:num w:numId="30">
    <w:abstractNumId w:val="12"/>
  </w:num>
  <w:num w:numId="31">
    <w:abstractNumId w:val="6"/>
  </w:num>
  <w:num w:numId="32">
    <w:abstractNumId w:val="9"/>
  </w:num>
  <w:num w:numId="33">
    <w:abstractNumId w:val="47"/>
  </w:num>
  <w:num w:numId="34">
    <w:abstractNumId w:val="19"/>
  </w:num>
  <w:num w:numId="35">
    <w:abstractNumId w:val="13"/>
  </w:num>
  <w:num w:numId="36">
    <w:abstractNumId w:val="20"/>
  </w:num>
  <w:num w:numId="37">
    <w:abstractNumId w:val="33"/>
  </w:num>
  <w:num w:numId="38">
    <w:abstractNumId w:val="29"/>
  </w:num>
  <w:num w:numId="39">
    <w:abstractNumId w:val="32"/>
  </w:num>
  <w:num w:numId="40">
    <w:abstractNumId w:val="45"/>
  </w:num>
  <w:num w:numId="41">
    <w:abstractNumId w:val="4"/>
  </w:num>
  <w:num w:numId="42">
    <w:abstractNumId w:val="49"/>
  </w:num>
  <w:num w:numId="43">
    <w:abstractNumId w:val="37"/>
  </w:num>
  <w:num w:numId="44">
    <w:abstractNumId w:val="21"/>
  </w:num>
  <w:num w:numId="45">
    <w:abstractNumId w:val="39"/>
  </w:num>
  <w:num w:numId="46">
    <w:abstractNumId w:val="27"/>
  </w:num>
  <w:num w:numId="47">
    <w:abstractNumId w:val="8"/>
  </w:num>
  <w:num w:numId="48">
    <w:abstractNumId w:val="24"/>
  </w:num>
  <w:num w:numId="49">
    <w:abstractNumId w:val="28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8F4"/>
    <w:rsid w:val="00001B48"/>
    <w:rsid w:val="00076A87"/>
    <w:rsid w:val="000D68DD"/>
    <w:rsid w:val="000E52BE"/>
    <w:rsid w:val="0011070F"/>
    <w:rsid w:val="001125FE"/>
    <w:rsid w:val="00117461"/>
    <w:rsid w:val="00180C48"/>
    <w:rsid w:val="00182CA5"/>
    <w:rsid w:val="00187251"/>
    <w:rsid w:val="00187BCD"/>
    <w:rsid w:val="001B1E0A"/>
    <w:rsid w:val="001B2FCE"/>
    <w:rsid w:val="001B7FEA"/>
    <w:rsid w:val="001D68CA"/>
    <w:rsid w:val="00211E23"/>
    <w:rsid w:val="002131EC"/>
    <w:rsid w:val="00220D01"/>
    <w:rsid w:val="00224403"/>
    <w:rsid w:val="0023738C"/>
    <w:rsid w:val="00251D79"/>
    <w:rsid w:val="0026586D"/>
    <w:rsid w:val="00285510"/>
    <w:rsid w:val="00291C9E"/>
    <w:rsid w:val="002B57BE"/>
    <w:rsid w:val="002F0F87"/>
    <w:rsid w:val="002F1146"/>
    <w:rsid w:val="00313DD9"/>
    <w:rsid w:val="003220C8"/>
    <w:rsid w:val="003458FE"/>
    <w:rsid w:val="003907DE"/>
    <w:rsid w:val="00391B14"/>
    <w:rsid w:val="00391F8E"/>
    <w:rsid w:val="00397C7C"/>
    <w:rsid w:val="003E452E"/>
    <w:rsid w:val="004121E5"/>
    <w:rsid w:val="0041660F"/>
    <w:rsid w:val="00443DE7"/>
    <w:rsid w:val="004C1E88"/>
    <w:rsid w:val="004C4B7A"/>
    <w:rsid w:val="004C7C3B"/>
    <w:rsid w:val="004E5321"/>
    <w:rsid w:val="004F0425"/>
    <w:rsid w:val="00502CE8"/>
    <w:rsid w:val="00525EE8"/>
    <w:rsid w:val="005469CF"/>
    <w:rsid w:val="005A2E32"/>
    <w:rsid w:val="005B16DD"/>
    <w:rsid w:val="005C2116"/>
    <w:rsid w:val="005D5043"/>
    <w:rsid w:val="005E7C73"/>
    <w:rsid w:val="005F1D8F"/>
    <w:rsid w:val="00603413"/>
    <w:rsid w:val="00607A28"/>
    <w:rsid w:val="00626612"/>
    <w:rsid w:val="006522D3"/>
    <w:rsid w:val="006A074E"/>
    <w:rsid w:val="006C2639"/>
    <w:rsid w:val="006D13A2"/>
    <w:rsid w:val="006F7C4F"/>
    <w:rsid w:val="007156BF"/>
    <w:rsid w:val="00717175"/>
    <w:rsid w:val="00721912"/>
    <w:rsid w:val="00734902"/>
    <w:rsid w:val="0074416E"/>
    <w:rsid w:val="007512C2"/>
    <w:rsid w:val="00792C75"/>
    <w:rsid w:val="007A6EE3"/>
    <w:rsid w:val="007B52F6"/>
    <w:rsid w:val="007C5B22"/>
    <w:rsid w:val="0080417B"/>
    <w:rsid w:val="00804341"/>
    <w:rsid w:val="00816F19"/>
    <w:rsid w:val="00820D4A"/>
    <w:rsid w:val="008334A6"/>
    <w:rsid w:val="00833CF7"/>
    <w:rsid w:val="00840169"/>
    <w:rsid w:val="008539C5"/>
    <w:rsid w:val="00853A0F"/>
    <w:rsid w:val="00893009"/>
    <w:rsid w:val="008D139F"/>
    <w:rsid w:val="008D3D73"/>
    <w:rsid w:val="008E26F5"/>
    <w:rsid w:val="008F3DB7"/>
    <w:rsid w:val="008F4645"/>
    <w:rsid w:val="00905A16"/>
    <w:rsid w:val="009071FE"/>
    <w:rsid w:val="00936A9A"/>
    <w:rsid w:val="00936F0E"/>
    <w:rsid w:val="0097400F"/>
    <w:rsid w:val="009B0513"/>
    <w:rsid w:val="009B5210"/>
    <w:rsid w:val="009E505A"/>
    <w:rsid w:val="00A04762"/>
    <w:rsid w:val="00A26400"/>
    <w:rsid w:val="00A705E9"/>
    <w:rsid w:val="00A84F6D"/>
    <w:rsid w:val="00A970FC"/>
    <w:rsid w:val="00AA58D8"/>
    <w:rsid w:val="00AA5E82"/>
    <w:rsid w:val="00AB4129"/>
    <w:rsid w:val="00AE659E"/>
    <w:rsid w:val="00AE6F51"/>
    <w:rsid w:val="00B068F4"/>
    <w:rsid w:val="00B17E6F"/>
    <w:rsid w:val="00B659AD"/>
    <w:rsid w:val="00B679EB"/>
    <w:rsid w:val="00BB57C7"/>
    <w:rsid w:val="00BC0831"/>
    <w:rsid w:val="00C01184"/>
    <w:rsid w:val="00C14187"/>
    <w:rsid w:val="00C1631B"/>
    <w:rsid w:val="00C449CC"/>
    <w:rsid w:val="00C47FC3"/>
    <w:rsid w:val="00C50953"/>
    <w:rsid w:val="00C51CC6"/>
    <w:rsid w:val="00C56831"/>
    <w:rsid w:val="00C70B31"/>
    <w:rsid w:val="00CA5958"/>
    <w:rsid w:val="00CA6323"/>
    <w:rsid w:val="00CA71EB"/>
    <w:rsid w:val="00CB2A59"/>
    <w:rsid w:val="00CD24CE"/>
    <w:rsid w:val="00CF5453"/>
    <w:rsid w:val="00D0249E"/>
    <w:rsid w:val="00D15AC1"/>
    <w:rsid w:val="00D37BE5"/>
    <w:rsid w:val="00D41C8E"/>
    <w:rsid w:val="00D47F33"/>
    <w:rsid w:val="00D6284D"/>
    <w:rsid w:val="00D63F53"/>
    <w:rsid w:val="00D73BAE"/>
    <w:rsid w:val="00D91A4A"/>
    <w:rsid w:val="00E32B66"/>
    <w:rsid w:val="00E51A47"/>
    <w:rsid w:val="00E572A9"/>
    <w:rsid w:val="00E6625E"/>
    <w:rsid w:val="00E70CCE"/>
    <w:rsid w:val="00E755A6"/>
    <w:rsid w:val="00E977E9"/>
    <w:rsid w:val="00ED3445"/>
    <w:rsid w:val="00ED4A10"/>
    <w:rsid w:val="00ED7AA9"/>
    <w:rsid w:val="00EE5C45"/>
    <w:rsid w:val="00F03AE1"/>
    <w:rsid w:val="00F742EB"/>
    <w:rsid w:val="00FA6430"/>
    <w:rsid w:val="00FD4ABD"/>
    <w:rsid w:val="00FE1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F6"/>
  </w:style>
  <w:style w:type="paragraph" w:styleId="1">
    <w:name w:val="heading 1"/>
    <w:basedOn w:val="a"/>
    <w:next w:val="a"/>
    <w:link w:val="10"/>
    <w:uiPriority w:val="9"/>
    <w:qFormat/>
    <w:rsid w:val="00CA7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A71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A71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A71E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A71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A71E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A71E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table" w:customStyle="1" w:styleId="11">
    <w:name w:val="Сетка таблицы1"/>
    <w:basedOn w:val="a1"/>
    <w:next w:val="a3"/>
    <w:uiPriority w:val="59"/>
    <w:rsid w:val="00AA5E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A5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26F5"/>
    <w:pPr>
      <w:ind w:left="720"/>
      <w:contextualSpacing/>
    </w:pPr>
  </w:style>
  <w:style w:type="paragraph" w:styleId="a5">
    <w:name w:val="No Spacing"/>
    <w:link w:val="a6"/>
    <w:qFormat/>
    <w:rsid w:val="008E26F5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2131EC"/>
  </w:style>
  <w:style w:type="table" w:customStyle="1" w:styleId="21">
    <w:name w:val="Сетка таблицы2"/>
    <w:basedOn w:val="a1"/>
    <w:next w:val="a3"/>
    <w:uiPriority w:val="59"/>
    <w:rsid w:val="008E26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31EC"/>
  </w:style>
  <w:style w:type="paragraph" w:styleId="a9">
    <w:name w:val="footer"/>
    <w:basedOn w:val="a"/>
    <w:link w:val="aa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31EC"/>
  </w:style>
  <w:style w:type="paragraph" w:styleId="ab">
    <w:name w:val="Balloon Text"/>
    <w:basedOn w:val="a"/>
    <w:link w:val="ac"/>
    <w:uiPriority w:val="99"/>
    <w:semiHidden/>
    <w:unhideWhenUsed/>
    <w:rsid w:val="0021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31EC"/>
    <w:rPr>
      <w:rFonts w:ascii="Tahoma" w:hAnsi="Tahoma" w:cs="Tahoma"/>
      <w:sz w:val="16"/>
      <w:szCs w:val="16"/>
    </w:rPr>
  </w:style>
  <w:style w:type="paragraph" w:styleId="ad">
    <w:name w:val="Normal (Web)"/>
    <w:basedOn w:val="a"/>
    <w:unhideWhenUsed/>
    <w:rsid w:val="0080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8F3DB7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">
    <w:name w:val="Основной текст с отступом Знак"/>
    <w:basedOn w:val="a0"/>
    <w:link w:val="ae"/>
    <w:uiPriority w:val="99"/>
    <w:rsid w:val="008F3DB7"/>
    <w:rPr>
      <w:rFonts w:ascii="Calibri" w:eastAsia="Calibri" w:hAnsi="Calibri" w:cs="Times New Roman"/>
    </w:rPr>
  </w:style>
  <w:style w:type="paragraph" w:styleId="af0">
    <w:name w:val="Normal Indent"/>
    <w:basedOn w:val="a"/>
    <w:uiPriority w:val="99"/>
    <w:unhideWhenUsed/>
    <w:rsid w:val="00CA71EB"/>
    <w:pPr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CA71E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CA71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CA71E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Название Знак"/>
    <w:basedOn w:val="a0"/>
    <w:link w:val="af3"/>
    <w:uiPriority w:val="10"/>
    <w:rsid w:val="00CA71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5">
    <w:name w:val="Emphasis"/>
    <w:basedOn w:val="a0"/>
    <w:uiPriority w:val="20"/>
    <w:qFormat/>
    <w:rsid w:val="00CA71EB"/>
    <w:rPr>
      <w:i/>
      <w:iCs/>
    </w:rPr>
  </w:style>
  <w:style w:type="character" w:styleId="af6">
    <w:name w:val="Hyperlink"/>
    <w:basedOn w:val="a0"/>
    <w:uiPriority w:val="99"/>
    <w:unhideWhenUsed/>
    <w:rsid w:val="00CA71EB"/>
    <w:rPr>
      <w:color w:val="0000FF" w:themeColor="hyperlink"/>
      <w:u w:val="single"/>
    </w:rPr>
  </w:style>
  <w:style w:type="paragraph" w:customStyle="1" w:styleId="Default">
    <w:name w:val="Default"/>
    <w:rsid w:val="00CA7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20"/>
    <w:uiPriority w:val="59"/>
    <w:rsid w:val="00AA5E8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0">
    <w:name w:val="Table Grid"/>
    <w:basedOn w:val="a1"/>
    <w:uiPriority w:val="59"/>
    <w:rsid w:val="00AA5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List Paragraph"/>
    <w:basedOn w:val="a"/>
    <w:uiPriority w:val="34"/>
    <w:qFormat/>
    <w:rsid w:val="008E26F5"/>
    <w:pPr>
      <w:ind w:left="720"/>
      <w:contextualSpacing/>
    </w:pPr>
  </w:style>
  <w:style w:type="paragraph" w:styleId="40">
    <w:name w:val="No Spacing"/>
    <w:link w:val="21"/>
    <w:qFormat/>
    <w:rsid w:val="008E26F5"/>
    <w:pPr>
      <w:spacing w:after="0" w:line="240" w:lineRule="auto"/>
    </w:pPr>
  </w:style>
  <w:style w:type="table" w:customStyle="1" w:styleId="11">
    <w:name w:val="Сетка таблицы2"/>
    <w:basedOn w:val="a1"/>
    <w:next w:val="20"/>
    <w:uiPriority w:val="59"/>
    <w:rsid w:val="008E26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header"/>
    <w:basedOn w:val="a"/>
    <w:link w:val="a4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31EC"/>
  </w:style>
  <w:style w:type="paragraph" w:styleId="a5">
    <w:name w:val="footer"/>
    <w:basedOn w:val="a"/>
    <w:link w:val="a6"/>
    <w:uiPriority w:val="99"/>
    <w:unhideWhenUsed/>
    <w:rsid w:val="00213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31EC"/>
  </w:style>
  <w:style w:type="character" w:customStyle="1" w:styleId="21">
    <w:name w:val="Без интервала Знак"/>
    <w:basedOn w:val="a0"/>
    <w:link w:val="40"/>
    <w:uiPriority w:val="1"/>
    <w:rsid w:val="002131EC"/>
  </w:style>
  <w:style w:type="paragraph" w:styleId="a7">
    <w:name w:val="Balloon Text"/>
    <w:basedOn w:val="a"/>
    <w:link w:val="a8"/>
    <w:uiPriority w:val="99"/>
    <w:semiHidden/>
    <w:unhideWhenUsed/>
    <w:rsid w:val="0021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31E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80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8F3DB7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b">
    <w:name w:val="Основной текст с отступом Знак"/>
    <w:basedOn w:val="a0"/>
    <w:link w:val="aa"/>
    <w:uiPriority w:val="99"/>
    <w:rsid w:val="008F3D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8cb0c" TargetMode="External"/><Relationship Id="rId21" Type="http://schemas.openxmlformats.org/officeDocument/2006/relationships/hyperlink" Target="https://m.edsoo.ru/8a18c620" TargetMode="External"/><Relationship Id="rId34" Type="http://schemas.openxmlformats.org/officeDocument/2006/relationships/hyperlink" Target="https://m.edsoo.ru/8a18d516" TargetMode="External"/><Relationship Id="rId42" Type="http://schemas.openxmlformats.org/officeDocument/2006/relationships/hyperlink" Target="https://m.edsoo.ru/8a18d840" TargetMode="External"/><Relationship Id="rId47" Type="http://schemas.openxmlformats.org/officeDocument/2006/relationships/hyperlink" Target="https://m.edsoo.ru/8a18d6a6" TargetMode="External"/><Relationship Id="rId50" Type="http://schemas.openxmlformats.org/officeDocument/2006/relationships/hyperlink" Target="https://m.edsoo.ru/8a18d840" TargetMode="External"/><Relationship Id="rId55" Type="http://schemas.openxmlformats.org/officeDocument/2006/relationships/hyperlink" Target="https://m.edsoo.ru/8a18f8ca" TargetMode="External"/><Relationship Id="rId63" Type="http://schemas.openxmlformats.org/officeDocument/2006/relationships/hyperlink" Target="https://m.edsoo.ru/8a190ebe" TargetMode="External"/><Relationship Id="rId68" Type="http://schemas.openxmlformats.org/officeDocument/2006/relationships/hyperlink" Target="https://m.edsoo.ru/8a191490" TargetMode="External"/><Relationship Id="rId76" Type="http://schemas.openxmlformats.org/officeDocument/2006/relationships/hyperlink" Target="https://m.edsoo.ru/8a19261a" TargetMode="External"/><Relationship Id="rId84" Type="http://schemas.openxmlformats.org/officeDocument/2006/relationships/hyperlink" Target="https://m.edsoo.ru/8a193542" TargetMode="External"/><Relationship Id="rId89" Type="http://schemas.openxmlformats.org/officeDocument/2006/relationships/hyperlink" Target="https://m.edsoo.ru/8a194b0e" TargetMode="External"/><Relationship Id="rId9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m.edsoo.ru/8a19223c" TargetMode="External"/><Relationship Id="rId92" Type="http://schemas.openxmlformats.org/officeDocument/2006/relationships/hyperlink" Target="https://m.edsoo.ru/7f41ac44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8ba40" TargetMode="External"/><Relationship Id="rId29" Type="http://schemas.openxmlformats.org/officeDocument/2006/relationships/hyperlink" Target="https://m.edsoo.ru/8a18ce0e" TargetMode="External"/><Relationship Id="rId11" Type="http://schemas.openxmlformats.org/officeDocument/2006/relationships/hyperlink" Target="https://m.edsoo.ru/8a1898d0" TargetMode="External"/><Relationship Id="rId24" Type="http://schemas.openxmlformats.org/officeDocument/2006/relationships/hyperlink" Target="https://m.edsoo.ru/8a18cb0c" TargetMode="External"/><Relationship Id="rId32" Type="http://schemas.openxmlformats.org/officeDocument/2006/relationships/hyperlink" Target="https://m.edsoo.ru/8a18d1d8" TargetMode="External"/><Relationship Id="rId37" Type="http://schemas.openxmlformats.org/officeDocument/2006/relationships/hyperlink" Target="https://m.edsoo.ru/8a18d368" TargetMode="External"/><Relationship Id="rId40" Type="http://schemas.openxmlformats.org/officeDocument/2006/relationships/hyperlink" Target="https://m.edsoo.ru/8a18d840" TargetMode="External"/><Relationship Id="rId45" Type="http://schemas.openxmlformats.org/officeDocument/2006/relationships/hyperlink" Target="https://m.edsoo.ru/8a18d6a6" TargetMode="External"/><Relationship Id="rId53" Type="http://schemas.openxmlformats.org/officeDocument/2006/relationships/hyperlink" Target="https://m.edsoo.ru/8a18f668" TargetMode="External"/><Relationship Id="rId58" Type="http://schemas.openxmlformats.org/officeDocument/2006/relationships/hyperlink" Target="https://m.edsoo.ru/8a18fa6e" TargetMode="External"/><Relationship Id="rId66" Type="http://schemas.openxmlformats.org/officeDocument/2006/relationships/hyperlink" Target="https://m.edsoo.ru/8a191490" TargetMode="External"/><Relationship Id="rId74" Type="http://schemas.openxmlformats.org/officeDocument/2006/relationships/hyperlink" Target="https://m.edsoo.ru/8a1920c0" TargetMode="External"/><Relationship Id="rId79" Type="http://schemas.openxmlformats.org/officeDocument/2006/relationships/hyperlink" Target="https://m.edsoo.ru/8a192ad4" TargetMode="External"/><Relationship Id="rId87" Type="http://schemas.openxmlformats.org/officeDocument/2006/relationships/hyperlink" Target="https://m.edsoo.ru/8a193a06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8a190b80" TargetMode="External"/><Relationship Id="rId82" Type="http://schemas.openxmlformats.org/officeDocument/2006/relationships/hyperlink" Target="https://m.edsoo.ru/8a19316e" TargetMode="External"/><Relationship Id="rId90" Type="http://schemas.openxmlformats.org/officeDocument/2006/relationships/hyperlink" Target="https://m.edsoo.ru/8a194c1c" TargetMode="External"/><Relationship Id="rId95" Type="http://schemas.openxmlformats.org/officeDocument/2006/relationships/hyperlink" Target="http://www.museum.ru/1812/index.html" TargetMode="External"/><Relationship Id="rId19" Type="http://schemas.openxmlformats.org/officeDocument/2006/relationships/hyperlink" Target="https://m.edsoo.ru/8a18bef0" TargetMode="External"/><Relationship Id="rId14" Type="http://schemas.openxmlformats.org/officeDocument/2006/relationships/hyperlink" Target="https://m.edsoo.ru/8a189c2c" TargetMode="External"/><Relationship Id="rId22" Type="http://schemas.openxmlformats.org/officeDocument/2006/relationships/hyperlink" Target="https://m.edsoo.ru/8a18c7ec" TargetMode="External"/><Relationship Id="rId27" Type="http://schemas.openxmlformats.org/officeDocument/2006/relationships/hyperlink" Target="https://m.edsoo.ru/8a18cb0c" TargetMode="External"/><Relationship Id="rId30" Type="http://schemas.openxmlformats.org/officeDocument/2006/relationships/hyperlink" Target="https://m.edsoo.ru/8a18ce0e" TargetMode="External"/><Relationship Id="rId35" Type="http://schemas.openxmlformats.org/officeDocument/2006/relationships/hyperlink" Target="https://m.edsoo.ru/8a18d368" TargetMode="External"/><Relationship Id="rId43" Type="http://schemas.openxmlformats.org/officeDocument/2006/relationships/hyperlink" Target="https://m.edsoo.ru/8a18d6a6" TargetMode="External"/><Relationship Id="rId48" Type="http://schemas.openxmlformats.org/officeDocument/2006/relationships/hyperlink" Target="https://m.edsoo.ru/8a18d840" TargetMode="External"/><Relationship Id="rId56" Type="http://schemas.openxmlformats.org/officeDocument/2006/relationships/hyperlink" Target="https://m.edsoo.ru/8a18fa6e" TargetMode="External"/><Relationship Id="rId64" Type="http://schemas.openxmlformats.org/officeDocument/2006/relationships/hyperlink" Target="https://m.edsoo.ru/8a19109e" TargetMode="External"/><Relationship Id="rId69" Type="http://schemas.openxmlformats.org/officeDocument/2006/relationships/hyperlink" Target="https://m.edsoo.ru/8a191648" TargetMode="External"/><Relationship Id="rId77" Type="http://schemas.openxmlformats.org/officeDocument/2006/relationships/hyperlink" Target="https://m.edsoo.ru/8a192912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8a18f4b0" TargetMode="External"/><Relationship Id="rId72" Type="http://schemas.openxmlformats.org/officeDocument/2006/relationships/hyperlink" Target="https://m.edsoo.ru/8a1923b8" TargetMode="External"/><Relationship Id="rId80" Type="http://schemas.openxmlformats.org/officeDocument/2006/relationships/hyperlink" Target="https://m.edsoo.ru/8a192c5a" TargetMode="External"/><Relationship Id="rId85" Type="http://schemas.openxmlformats.org/officeDocument/2006/relationships/hyperlink" Target="https://m.edsoo.ru/8a1936a0" TargetMode="External"/><Relationship Id="rId93" Type="http://schemas.openxmlformats.org/officeDocument/2006/relationships/hyperlink" Target="https://m.edsoo.ru/7f41ac44%2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8a189a88" TargetMode="External"/><Relationship Id="rId17" Type="http://schemas.openxmlformats.org/officeDocument/2006/relationships/hyperlink" Target="https://m.edsoo.ru/8a18bbee" TargetMode="External"/><Relationship Id="rId25" Type="http://schemas.openxmlformats.org/officeDocument/2006/relationships/hyperlink" Target="https://m.edsoo.ru/8a18cb0c" TargetMode="External"/><Relationship Id="rId33" Type="http://schemas.openxmlformats.org/officeDocument/2006/relationships/hyperlink" Target="https://m.edsoo.ru/8a18d368" TargetMode="External"/><Relationship Id="rId38" Type="http://schemas.openxmlformats.org/officeDocument/2006/relationships/hyperlink" Target="https://m.edsoo.ru/8a18d516" TargetMode="External"/><Relationship Id="rId46" Type="http://schemas.openxmlformats.org/officeDocument/2006/relationships/hyperlink" Target="https://m.edsoo.ru/8a18d840" TargetMode="External"/><Relationship Id="rId59" Type="http://schemas.openxmlformats.org/officeDocument/2006/relationships/hyperlink" Target="https://m.edsoo.ru/8a18f8ca" TargetMode="External"/><Relationship Id="rId67" Type="http://schemas.openxmlformats.org/officeDocument/2006/relationships/hyperlink" Target="https://m.edsoo.ru/8a191648" TargetMode="External"/><Relationship Id="rId20" Type="http://schemas.openxmlformats.org/officeDocument/2006/relationships/hyperlink" Target="https://m.edsoo.ru/8a18c094" TargetMode="External"/><Relationship Id="rId41" Type="http://schemas.openxmlformats.org/officeDocument/2006/relationships/hyperlink" Target="https://m.edsoo.ru/8a18d6a6" TargetMode="External"/><Relationship Id="rId54" Type="http://schemas.openxmlformats.org/officeDocument/2006/relationships/hyperlink" Target="https://m.edsoo.ru/8a18f668" TargetMode="External"/><Relationship Id="rId62" Type="http://schemas.openxmlformats.org/officeDocument/2006/relationships/hyperlink" Target="https://m.edsoo.ru/8a190d10" TargetMode="External"/><Relationship Id="rId70" Type="http://schemas.openxmlformats.org/officeDocument/2006/relationships/hyperlink" Target="https://m.edsoo.ru/8a191cec" TargetMode="External"/><Relationship Id="rId75" Type="http://schemas.openxmlformats.org/officeDocument/2006/relationships/hyperlink" Target="https://m.edsoo.ru/8a1923b8" TargetMode="External"/><Relationship Id="rId83" Type="http://schemas.openxmlformats.org/officeDocument/2006/relationships/hyperlink" Target="https://m.edsoo.ru/8a1933da" TargetMode="External"/><Relationship Id="rId88" Type="http://schemas.openxmlformats.org/officeDocument/2006/relationships/hyperlink" Target="https://m.edsoo.ru/8a193b82" TargetMode="External"/><Relationship Id="rId91" Type="http://schemas.openxmlformats.org/officeDocument/2006/relationships/hyperlink" Target="https://m.edsoo.ru/7f41ac44%20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8a18b720" TargetMode="External"/><Relationship Id="rId23" Type="http://schemas.openxmlformats.org/officeDocument/2006/relationships/hyperlink" Target="https://m.edsoo.ru/8a18c97c" TargetMode="External"/><Relationship Id="rId28" Type="http://schemas.openxmlformats.org/officeDocument/2006/relationships/hyperlink" Target="https://m.edsoo.ru/8a18cb0c" TargetMode="External"/><Relationship Id="rId36" Type="http://schemas.openxmlformats.org/officeDocument/2006/relationships/hyperlink" Target="https://m.edsoo.ru/8a18d516" TargetMode="External"/><Relationship Id="rId49" Type="http://schemas.openxmlformats.org/officeDocument/2006/relationships/hyperlink" Target="https://m.edsoo.ru/8a18d6a6" TargetMode="External"/><Relationship Id="rId57" Type="http://schemas.openxmlformats.org/officeDocument/2006/relationships/hyperlink" Target="https://m.edsoo.ru/8a18f8ca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8a18cfa8" TargetMode="External"/><Relationship Id="rId44" Type="http://schemas.openxmlformats.org/officeDocument/2006/relationships/hyperlink" Target="https://m.edsoo.ru/8a18d840" TargetMode="External"/><Relationship Id="rId52" Type="http://schemas.openxmlformats.org/officeDocument/2006/relationships/hyperlink" Target="https://m.edsoo.ru/8a18f4b0" TargetMode="External"/><Relationship Id="rId60" Type="http://schemas.openxmlformats.org/officeDocument/2006/relationships/hyperlink" Target="https://m.edsoo.ru/8a18fa6e" TargetMode="External"/><Relationship Id="rId65" Type="http://schemas.openxmlformats.org/officeDocument/2006/relationships/hyperlink" Target="https://m.edsoo.ru/8a1912ce" TargetMode="External"/><Relationship Id="rId73" Type="http://schemas.openxmlformats.org/officeDocument/2006/relationships/hyperlink" Target="https://m.edsoo.ru/8a191f12" TargetMode="External"/><Relationship Id="rId78" Type="http://schemas.openxmlformats.org/officeDocument/2006/relationships/hyperlink" Target="https://m.edsoo.ru/8a19278c" TargetMode="External"/><Relationship Id="rId81" Type="http://schemas.openxmlformats.org/officeDocument/2006/relationships/hyperlink" Target="https://m.edsoo.ru/8a192da4" TargetMode="External"/><Relationship Id="rId86" Type="http://schemas.openxmlformats.org/officeDocument/2006/relationships/hyperlink" Target="https://m.edsoo.ru/8a193862" TargetMode="External"/><Relationship Id="rId94" Type="http://schemas.openxmlformats.org/officeDocument/2006/relationships/hyperlink" Target="http://www.1812panoram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s://m.edsoo.ru/8a189dda" TargetMode="External"/><Relationship Id="rId18" Type="http://schemas.openxmlformats.org/officeDocument/2006/relationships/hyperlink" Target="https://m.edsoo.ru/8a18bd74" TargetMode="External"/><Relationship Id="rId39" Type="http://schemas.openxmlformats.org/officeDocument/2006/relationships/hyperlink" Target="https://m.edsoo.ru/8a18d6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6D821-4ABD-4D76-9C31-72069C7D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16</Pages>
  <Words>5088</Words>
  <Characters>29002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Косовских </cp:lastModifiedBy>
  <cp:revision>29</cp:revision>
  <cp:lastPrinted>2024-09-25T06:33:00Z</cp:lastPrinted>
  <dcterms:created xsi:type="dcterms:W3CDTF">2019-10-16T06:01:00Z</dcterms:created>
  <dcterms:modified xsi:type="dcterms:W3CDTF">2024-09-27T05:19:00Z</dcterms:modified>
</cp:coreProperties>
</file>